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72B6" w:rsidRDefault="00A272B6" w:rsidP="00A272B6"/>
    <w:p w:rsidR="00A272B6" w:rsidRPr="00987111" w:rsidRDefault="00A272B6" w:rsidP="00A272B6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987111">
        <w:rPr>
          <w:rFonts w:cstheme="minorHAnsi"/>
          <w:b/>
          <w:bCs/>
          <w:color w:val="000000" w:themeColor="text1"/>
          <w:sz w:val="28"/>
          <w:szCs w:val="28"/>
        </w:rPr>
        <w:t>DCMGA Board Meeting January 12, 2026 Minutes</w:t>
      </w:r>
    </w:p>
    <w:p w:rsidR="00A272B6" w:rsidRPr="00987111" w:rsidRDefault="00A272B6" w:rsidP="00A272B6">
      <w:pPr>
        <w:rPr>
          <w:rFonts w:cstheme="minorHAnsi"/>
          <w:b/>
          <w:bCs/>
          <w:color w:val="000000" w:themeColor="text1"/>
          <w:sz w:val="28"/>
          <w:szCs w:val="28"/>
        </w:rPr>
      </w:pPr>
    </w:p>
    <w:p w:rsidR="00A272B6" w:rsidRPr="00987111" w:rsidRDefault="00A272B6" w:rsidP="00A272B6">
      <w:pPr>
        <w:spacing w:after="40"/>
        <w:rPr>
          <w:rFonts w:cstheme="minorHAnsi"/>
          <w:color w:val="000000" w:themeColor="text1"/>
          <w:sz w:val="28"/>
          <w:szCs w:val="28"/>
        </w:rPr>
      </w:pPr>
      <w:r w:rsidRPr="00987111">
        <w:rPr>
          <w:rFonts w:cstheme="minorHAnsi"/>
          <w:b/>
          <w:bCs/>
          <w:color w:val="000000" w:themeColor="text1"/>
          <w:sz w:val="28"/>
          <w:szCs w:val="28"/>
        </w:rPr>
        <w:t>Attending</w:t>
      </w:r>
      <w:r w:rsidRPr="00987111">
        <w:rPr>
          <w:rFonts w:cstheme="minorHAnsi"/>
          <w:color w:val="000000" w:themeColor="text1"/>
          <w:sz w:val="28"/>
          <w:szCs w:val="28"/>
        </w:rPr>
        <w:t>:</w:t>
      </w:r>
    </w:p>
    <w:p w:rsidR="00A272B6" w:rsidRPr="00987111" w:rsidRDefault="00A272B6" w:rsidP="00A272B6">
      <w:pPr>
        <w:spacing w:after="40"/>
        <w:rPr>
          <w:rFonts w:cstheme="minorHAnsi"/>
          <w:color w:val="000000" w:themeColor="text1"/>
          <w:sz w:val="28"/>
          <w:szCs w:val="28"/>
        </w:rPr>
      </w:pPr>
    </w:p>
    <w:p w:rsidR="00A272B6" w:rsidRPr="00987111" w:rsidRDefault="00A272B6" w:rsidP="00A272B6">
      <w:pPr>
        <w:spacing w:after="40"/>
        <w:rPr>
          <w:rFonts w:cstheme="minorHAnsi"/>
          <w:b/>
          <w:bCs/>
          <w:color w:val="000000" w:themeColor="text1"/>
          <w:sz w:val="28"/>
          <w:szCs w:val="28"/>
        </w:rPr>
      </w:pPr>
      <w:r w:rsidRPr="00987111">
        <w:rPr>
          <w:rFonts w:cstheme="minorHAnsi"/>
          <w:b/>
          <w:bCs/>
          <w:color w:val="000000" w:themeColor="text1"/>
          <w:sz w:val="28"/>
          <w:szCs w:val="28"/>
        </w:rPr>
        <w:t>Board of Directors:</w:t>
      </w:r>
    </w:p>
    <w:p w:rsidR="00A272B6" w:rsidRPr="00987111" w:rsidRDefault="00A272B6" w:rsidP="00A272B6">
      <w:pPr>
        <w:spacing w:after="40"/>
        <w:rPr>
          <w:rFonts w:cstheme="minorHAnsi"/>
          <w:color w:val="000000" w:themeColor="text1"/>
          <w:sz w:val="28"/>
          <w:szCs w:val="28"/>
        </w:rPr>
      </w:pPr>
      <w:r w:rsidRPr="00987111">
        <w:rPr>
          <w:rFonts w:cstheme="minorHAnsi"/>
          <w:color w:val="000000" w:themeColor="text1"/>
          <w:sz w:val="28"/>
          <w:szCs w:val="28"/>
        </w:rPr>
        <w:t>Zandra Faris – President</w:t>
      </w:r>
    </w:p>
    <w:p w:rsidR="00FA6FCE" w:rsidRPr="00987111" w:rsidRDefault="00FA6FCE" w:rsidP="00FA6FCE">
      <w:pPr>
        <w:rPr>
          <w:rFonts w:eastAsia="Times New Roman" w:cstheme="minorHAnsi"/>
          <w:sz w:val="28"/>
          <w:szCs w:val="28"/>
        </w:rPr>
      </w:pPr>
      <w:r w:rsidRPr="00987111">
        <w:rPr>
          <w:rFonts w:eastAsia="Times New Roman" w:cstheme="minorHAnsi"/>
          <w:sz w:val="28"/>
          <w:szCs w:val="28"/>
        </w:rPr>
        <w:t>Abbe Bolich — Past President</w:t>
      </w:r>
    </w:p>
    <w:p w:rsidR="00A272B6" w:rsidRPr="00987111" w:rsidRDefault="00A272B6" w:rsidP="00A272B6">
      <w:pPr>
        <w:spacing w:after="40"/>
        <w:rPr>
          <w:rStyle w:val="Strong"/>
          <w:rFonts w:cstheme="minorHAnsi"/>
          <w:b w:val="0"/>
          <w:bCs w:val="0"/>
          <w:sz w:val="28"/>
          <w:szCs w:val="28"/>
        </w:rPr>
      </w:pPr>
      <w:r w:rsidRPr="00987111">
        <w:rPr>
          <w:rStyle w:val="Strong"/>
          <w:rFonts w:cstheme="minorHAnsi"/>
          <w:b w:val="0"/>
          <w:bCs w:val="0"/>
          <w:sz w:val="28"/>
          <w:szCs w:val="28"/>
        </w:rPr>
        <w:t xml:space="preserve">Janet Lane </w:t>
      </w:r>
      <w:r w:rsidRPr="00987111">
        <w:rPr>
          <w:rFonts w:cstheme="minorHAnsi"/>
          <w:sz w:val="28"/>
          <w:szCs w:val="28"/>
        </w:rPr>
        <w:t>—</w:t>
      </w:r>
      <w:r w:rsidRPr="00987111">
        <w:rPr>
          <w:rStyle w:val="Strong"/>
          <w:rFonts w:cstheme="minorHAnsi"/>
          <w:b w:val="0"/>
          <w:bCs w:val="0"/>
          <w:sz w:val="28"/>
          <w:szCs w:val="28"/>
        </w:rPr>
        <w:t xml:space="preserve"> Second Vice President, Member Services</w:t>
      </w:r>
    </w:p>
    <w:p w:rsidR="00A272B6" w:rsidRPr="00987111" w:rsidRDefault="00A272B6" w:rsidP="00A272B6">
      <w:pPr>
        <w:spacing w:after="40"/>
        <w:rPr>
          <w:rStyle w:val="Strong"/>
          <w:rFonts w:cstheme="minorHAnsi"/>
          <w:b w:val="0"/>
          <w:bCs w:val="0"/>
          <w:sz w:val="28"/>
          <w:szCs w:val="28"/>
        </w:rPr>
      </w:pPr>
      <w:r w:rsidRPr="00987111">
        <w:rPr>
          <w:rStyle w:val="Strong"/>
          <w:rFonts w:cstheme="minorHAnsi"/>
          <w:b w:val="0"/>
          <w:bCs w:val="0"/>
          <w:sz w:val="28"/>
          <w:szCs w:val="28"/>
        </w:rPr>
        <w:t xml:space="preserve">Christine Lichtenwalter </w:t>
      </w:r>
      <w:r w:rsidRPr="00987111">
        <w:rPr>
          <w:rFonts w:cstheme="minorHAnsi"/>
          <w:sz w:val="28"/>
          <w:szCs w:val="28"/>
        </w:rPr>
        <w:t>—</w:t>
      </w:r>
      <w:r w:rsidRPr="00987111">
        <w:rPr>
          <w:rStyle w:val="Strong"/>
          <w:rFonts w:cstheme="minorHAnsi"/>
          <w:b w:val="0"/>
          <w:bCs w:val="0"/>
          <w:sz w:val="28"/>
          <w:szCs w:val="28"/>
        </w:rPr>
        <w:t> Secretary</w:t>
      </w:r>
    </w:p>
    <w:p w:rsidR="00A272B6" w:rsidRPr="00987111" w:rsidRDefault="00A272B6" w:rsidP="00A272B6">
      <w:pPr>
        <w:spacing w:after="40"/>
        <w:rPr>
          <w:rStyle w:val="Strong"/>
          <w:rFonts w:cstheme="minorHAnsi"/>
          <w:b w:val="0"/>
          <w:bCs w:val="0"/>
          <w:sz w:val="28"/>
          <w:szCs w:val="28"/>
        </w:rPr>
      </w:pPr>
      <w:r w:rsidRPr="00987111">
        <w:rPr>
          <w:rStyle w:val="Strong"/>
          <w:rFonts w:cstheme="minorHAnsi"/>
          <w:b w:val="0"/>
          <w:bCs w:val="0"/>
          <w:sz w:val="28"/>
          <w:szCs w:val="28"/>
        </w:rPr>
        <w:t xml:space="preserve">Lorraine Hellinghausen </w:t>
      </w:r>
      <w:r w:rsidRPr="00987111">
        <w:rPr>
          <w:rFonts w:cstheme="minorHAnsi"/>
          <w:sz w:val="28"/>
          <w:szCs w:val="28"/>
        </w:rPr>
        <w:t>—</w:t>
      </w:r>
      <w:r w:rsidRPr="00987111">
        <w:rPr>
          <w:rStyle w:val="Strong"/>
          <w:rFonts w:cstheme="minorHAnsi"/>
          <w:b w:val="0"/>
          <w:bCs w:val="0"/>
          <w:sz w:val="28"/>
          <w:szCs w:val="28"/>
        </w:rPr>
        <w:t xml:space="preserve"> Director-at-Large, Project Maintenance and Volunteer Engagement</w:t>
      </w:r>
    </w:p>
    <w:p w:rsidR="00A272B6" w:rsidRPr="00987111" w:rsidRDefault="00A272B6" w:rsidP="00A272B6">
      <w:pPr>
        <w:rPr>
          <w:sz w:val="28"/>
          <w:szCs w:val="28"/>
        </w:rPr>
      </w:pPr>
      <w:r w:rsidRPr="00987111">
        <w:rPr>
          <w:sz w:val="28"/>
          <w:szCs w:val="28"/>
        </w:rPr>
        <w:t>Amy Monroe— Director-at-Large</w:t>
      </w:r>
      <w:r w:rsidR="00FA6FCE" w:rsidRPr="00987111">
        <w:rPr>
          <w:sz w:val="28"/>
          <w:szCs w:val="28"/>
        </w:rPr>
        <w:t>, Awards &amp; Recognition, Scholarships</w:t>
      </w:r>
    </w:p>
    <w:p w:rsidR="0084702F" w:rsidRPr="00745ECE" w:rsidRDefault="0084702F" w:rsidP="0084702F">
      <w:pPr>
        <w:spacing w:after="40"/>
        <w:rPr>
          <w:rFonts w:cstheme="minorHAnsi"/>
          <w:sz w:val="28"/>
          <w:szCs w:val="28"/>
        </w:rPr>
      </w:pPr>
      <w:r w:rsidRPr="00745ECE">
        <w:rPr>
          <w:rStyle w:val="Strong"/>
          <w:rFonts w:cstheme="minorHAnsi"/>
          <w:b w:val="0"/>
          <w:bCs w:val="0"/>
          <w:sz w:val="28"/>
          <w:szCs w:val="28"/>
        </w:rPr>
        <w:t xml:space="preserve">Tamara Luce </w:t>
      </w:r>
      <w:r w:rsidRPr="00745ECE">
        <w:rPr>
          <w:rFonts w:cstheme="minorHAnsi"/>
          <w:sz w:val="28"/>
          <w:szCs w:val="28"/>
        </w:rPr>
        <w:t>—</w:t>
      </w:r>
      <w:r w:rsidRPr="00745ECE">
        <w:rPr>
          <w:rStyle w:val="Strong"/>
          <w:rFonts w:cstheme="minorHAnsi"/>
          <w:b w:val="0"/>
          <w:bCs w:val="0"/>
          <w:sz w:val="28"/>
          <w:szCs w:val="28"/>
        </w:rPr>
        <w:t xml:space="preserve"> Director-at-Large, </w:t>
      </w:r>
      <w:r w:rsidRPr="00745ECE">
        <w:rPr>
          <w:rFonts w:cstheme="minorHAnsi"/>
          <w:sz w:val="28"/>
          <w:szCs w:val="28"/>
        </w:rPr>
        <w:t>Technology Strategies and Solutions</w:t>
      </w:r>
    </w:p>
    <w:p w:rsidR="00A272B6" w:rsidRPr="00987111" w:rsidRDefault="00A272B6" w:rsidP="00A272B6">
      <w:pPr>
        <w:spacing w:after="40"/>
        <w:rPr>
          <w:rStyle w:val="Strong"/>
          <w:rFonts w:cstheme="minorHAnsi"/>
          <w:b w:val="0"/>
          <w:bCs w:val="0"/>
          <w:sz w:val="28"/>
          <w:szCs w:val="28"/>
        </w:rPr>
      </w:pPr>
    </w:p>
    <w:p w:rsidR="00A272B6" w:rsidRPr="00987111" w:rsidRDefault="00A272B6" w:rsidP="00A272B6">
      <w:pPr>
        <w:spacing w:after="40"/>
        <w:rPr>
          <w:rStyle w:val="Strong"/>
          <w:rFonts w:cstheme="minorHAnsi"/>
          <w:color w:val="000000" w:themeColor="text1"/>
          <w:sz w:val="28"/>
          <w:szCs w:val="28"/>
        </w:rPr>
      </w:pPr>
      <w:r w:rsidRPr="00987111">
        <w:rPr>
          <w:rStyle w:val="Strong"/>
          <w:rFonts w:cstheme="minorHAnsi"/>
          <w:sz w:val="28"/>
          <w:szCs w:val="28"/>
        </w:rPr>
        <w:t>Parliamentarian</w:t>
      </w:r>
    </w:p>
    <w:p w:rsidR="00A272B6" w:rsidRPr="00987111" w:rsidRDefault="00A272B6" w:rsidP="00A272B6">
      <w:pPr>
        <w:spacing w:after="40"/>
        <w:rPr>
          <w:rFonts w:cstheme="minorHAnsi"/>
          <w:color w:val="000000" w:themeColor="text1"/>
          <w:sz w:val="28"/>
          <w:szCs w:val="28"/>
        </w:rPr>
      </w:pPr>
      <w:r w:rsidRPr="00987111">
        <w:rPr>
          <w:rStyle w:val="Strong"/>
          <w:rFonts w:cstheme="minorHAnsi"/>
          <w:b w:val="0"/>
          <w:bCs w:val="0"/>
          <w:color w:val="000000" w:themeColor="text1"/>
          <w:sz w:val="28"/>
          <w:szCs w:val="28"/>
        </w:rPr>
        <w:t>Jan Wier</w:t>
      </w:r>
    </w:p>
    <w:p w:rsidR="00A272B6" w:rsidRPr="00987111" w:rsidRDefault="00A272B6" w:rsidP="00A272B6">
      <w:pPr>
        <w:rPr>
          <w:rFonts w:cstheme="minorHAnsi"/>
          <w:b/>
          <w:color w:val="000000" w:themeColor="text1"/>
          <w:sz w:val="28"/>
          <w:szCs w:val="28"/>
        </w:rPr>
      </w:pPr>
    </w:p>
    <w:p w:rsidR="00A272B6" w:rsidRPr="00987111" w:rsidRDefault="00A272B6" w:rsidP="00A272B6">
      <w:pPr>
        <w:spacing w:after="40"/>
        <w:rPr>
          <w:rFonts w:cstheme="minorHAnsi"/>
          <w:b/>
          <w:bCs/>
          <w:color w:val="000000" w:themeColor="text1"/>
          <w:sz w:val="28"/>
          <w:szCs w:val="28"/>
        </w:rPr>
      </w:pPr>
      <w:r w:rsidRPr="00987111">
        <w:rPr>
          <w:rFonts w:cstheme="minorHAnsi"/>
          <w:b/>
          <w:bCs/>
          <w:color w:val="000000" w:themeColor="text1"/>
          <w:sz w:val="28"/>
          <w:szCs w:val="28"/>
        </w:rPr>
        <w:t xml:space="preserve">AgriLife Extension Dallas County Agent </w:t>
      </w:r>
    </w:p>
    <w:p w:rsidR="00A272B6" w:rsidRPr="00987111" w:rsidRDefault="00A272B6" w:rsidP="00A272B6">
      <w:pPr>
        <w:rPr>
          <w:rFonts w:cstheme="minorHAnsi"/>
          <w:bCs/>
          <w:color w:val="000000" w:themeColor="text1"/>
          <w:sz w:val="28"/>
          <w:szCs w:val="28"/>
        </w:rPr>
      </w:pPr>
      <w:r w:rsidRPr="00987111">
        <w:rPr>
          <w:rFonts w:cstheme="minorHAnsi"/>
          <w:bCs/>
          <w:color w:val="000000" w:themeColor="text1"/>
          <w:sz w:val="28"/>
          <w:szCs w:val="28"/>
        </w:rPr>
        <w:t>Anne LeSenne</w:t>
      </w:r>
    </w:p>
    <w:p w:rsidR="00A272B6" w:rsidRPr="00987111" w:rsidRDefault="00A272B6" w:rsidP="00A272B6">
      <w:pPr>
        <w:rPr>
          <w:sz w:val="28"/>
          <w:szCs w:val="28"/>
        </w:rPr>
      </w:pPr>
    </w:p>
    <w:p w:rsidR="00A272B6" w:rsidRPr="00987111" w:rsidRDefault="00A272B6" w:rsidP="00A272B6">
      <w:pPr>
        <w:rPr>
          <w:b/>
          <w:bCs/>
          <w:sz w:val="28"/>
          <w:szCs w:val="28"/>
        </w:rPr>
      </w:pPr>
      <w:r w:rsidRPr="00987111">
        <w:rPr>
          <w:b/>
          <w:bCs/>
          <w:sz w:val="28"/>
          <w:szCs w:val="28"/>
        </w:rPr>
        <w:t>Guests</w:t>
      </w:r>
    </w:p>
    <w:p w:rsidR="00987111" w:rsidRPr="00987111" w:rsidRDefault="00987111" w:rsidP="00987111">
      <w:pPr>
        <w:rPr>
          <w:rFonts w:cstheme="minorHAnsi"/>
          <w:sz w:val="28"/>
          <w:szCs w:val="28"/>
        </w:rPr>
      </w:pPr>
      <w:r w:rsidRPr="00987111">
        <w:rPr>
          <w:rStyle w:val="Strong"/>
          <w:rFonts w:cstheme="minorHAnsi"/>
          <w:b w:val="0"/>
          <w:bCs w:val="0"/>
          <w:sz w:val="28"/>
          <w:szCs w:val="28"/>
        </w:rPr>
        <w:t xml:space="preserve">Don Heaberlin </w:t>
      </w:r>
      <w:r w:rsidRPr="00987111">
        <w:rPr>
          <w:rFonts w:cstheme="minorHAnsi"/>
          <w:sz w:val="28"/>
          <w:szCs w:val="28"/>
        </w:rPr>
        <w:t>—</w:t>
      </w:r>
      <w:r w:rsidRPr="00987111">
        <w:rPr>
          <w:rStyle w:val="Strong"/>
          <w:rFonts w:cstheme="minorHAnsi"/>
          <w:b w:val="0"/>
          <w:bCs w:val="0"/>
          <w:sz w:val="28"/>
          <w:szCs w:val="28"/>
        </w:rPr>
        <w:t xml:space="preserve"> TMGA Director</w:t>
      </w:r>
    </w:p>
    <w:p w:rsidR="00987111" w:rsidRPr="00987111" w:rsidRDefault="00987111" w:rsidP="00987111">
      <w:pPr>
        <w:spacing w:after="40"/>
        <w:rPr>
          <w:rFonts w:cstheme="minorHAnsi"/>
          <w:sz w:val="28"/>
          <w:szCs w:val="28"/>
        </w:rPr>
      </w:pPr>
      <w:r w:rsidRPr="00987111">
        <w:rPr>
          <w:rStyle w:val="Strong"/>
          <w:rFonts w:cstheme="minorHAnsi"/>
          <w:b w:val="0"/>
          <w:bCs w:val="0"/>
          <w:sz w:val="28"/>
          <w:szCs w:val="28"/>
        </w:rPr>
        <w:t xml:space="preserve">Shea Mayberry </w:t>
      </w:r>
      <w:r w:rsidRPr="00987111">
        <w:rPr>
          <w:rFonts w:cstheme="minorHAnsi"/>
          <w:sz w:val="28"/>
          <w:szCs w:val="28"/>
        </w:rPr>
        <w:t>—</w:t>
      </w:r>
      <w:r w:rsidRPr="00987111">
        <w:rPr>
          <w:rStyle w:val="Strong"/>
          <w:rFonts w:cstheme="minorHAnsi"/>
          <w:b w:val="0"/>
          <w:bCs w:val="0"/>
          <w:sz w:val="28"/>
          <w:szCs w:val="28"/>
        </w:rPr>
        <w:t xml:space="preserve"> TMGA Director</w:t>
      </w:r>
    </w:p>
    <w:p w:rsidR="00A272B6" w:rsidRPr="00987111" w:rsidRDefault="00A272B6" w:rsidP="00A272B6">
      <w:pPr>
        <w:spacing w:after="40"/>
        <w:rPr>
          <w:rFonts w:cstheme="minorHAnsi"/>
          <w:color w:val="000000" w:themeColor="text1"/>
          <w:sz w:val="28"/>
          <w:szCs w:val="28"/>
        </w:rPr>
      </w:pPr>
      <w:r w:rsidRPr="00987111">
        <w:rPr>
          <w:rFonts w:cstheme="minorHAnsi"/>
          <w:color w:val="000000" w:themeColor="text1"/>
          <w:sz w:val="28"/>
          <w:szCs w:val="28"/>
        </w:rPr>
        <w:t>Carolyn Swann – VMS and Statistics</w:t>
      </w:r>
    </w:p>
    <w:p w:rsidR="00A101DD" w:rsidRPr="00987111" w:rsidRDefault="00A101DD" w:rsidP="00A101DD">
      <w:pPr>
        <w:spacing w:after="40"/>
        <w:rPr>
          <w:rFonts w:cstheme="minorHAnsi"/>
          <w:color w:val="000000" w:themeColor="text1"/>
          <w:sz w:val="28"/>
          <w:szCs w:val="28"/>
        </w:rPr>
      </w:pPr>
      <w:r w:rsidRPr="00987111">
        <w:rPr>
          <w:rFonts w:cstheme="minorHAnsi"/>
          <w:color w:val="000000" w:themeColor="text1"/>
          <w:sz w:val="28"/>
          <w:szCs w:val="28"/>
        </w:rPr>
        <w:t>Cynthia Jones –</w:t>
      </w:r>
      <w:r>
        <w:rPr>
          <w:rFonts w:cstheme="minorHAnsi"/>
          <w:color w:val="000000" w:themeColor="text1"/>
          <w:sz w:val="28"/>
          <w:szCs w:val="28"/>
        </w:rPr>
        <w:t xml:space="preserve"> </w:t>
      </w:r>
      <w:r w:rsidRPr="00987111">
        <w:rPr>
          <w:rFonts w:cstheme="minorHAnsi"/>
          <w:color w:val="000000" w:themeColor="text1"/>
          <w:sz w:val="28"/>
          <w:szCs w:val="28"/>
        </w:rPr>
        <w:t>Communications</w:t>
      </w:r>
    </w:p>
    <w:p w:rsidR="00A272B6" w:rsidRPr="00987111" w:rsidRDefault="00A272B6" w:rsidP="00A272B6">
      <w:pPr>
        <w:rPr>
          <w:sz w:val="28"/>
          <w:szCs w:val="28"/>
        </w:rPr>
      </w:pPr>
      <w:r w:rsidRPr="00987111">
        <w:rPr>
          <w:sz w:val="28"/>
          <w:szCs w:val="28"/>
        </w:rPr>
        <w:t xml:space="preserve">Mark Jones </w:t>
      </w:r>
    </w:p>
    <w:p w:rsidR="00A272B6" w:rsidRPr="00987111" w:rsidRDefault="00A272B6" w:rsidP="00A272B6">
      <w:pPr>
        <w:spacing w:after="40"/>
        <w:rPr>
          <w:rFonts w:cstheme="minorHAnsi"/>
          <w:color w:val="000000" w:themeColor="text1"/>
          <w:sz w:val="28"/>
          <w:szCs w:val="28"/>
        </w:rPr>
      </w:pPr>
      <w:r w:rsidRPr="00987111">
        <w:rPr>
          <w:rFonts w:cstheme="minorHAnsi"/>
          <w:color w:val="000000" w:themeColor="text1"/>
          <w:sz w:val="28"/>
          <w:szCs w:val="28"/>
        </w:rPr>
        <w:t>Tig Thompson – Chair, Statistics</w:t>
      </w:r>
    </w:p>
    <w:p w:rsidR="00A272B6" w:rsidRPr="00987111" w:rsidRDefault="00A272B6" w:rsidP="00A272B6">
      <w:pPr>
        <w:spacing w:after="40"/>
        <w:rPr>
          <w:rStyle w:val="Strong"/>
          <w:rFonts w:cstheme="minorHAnsi"/>
          <w:b w:val="0"/>
          <w:bCs w:val="0"/>
          <w:sz w:val="28"/>
          <w:szCs w:val="28"/>
        </w:rPr>
      </w:pPr>
      <w:r w:rsidRPr="00987111">
        <w:rPr>
          <w:rStyle w:val="Strong"/>
          <w:rFonts w:cstheme="minorHAnsi"/>
          <w:b w:val="0"/>
          <w:bCs w:val="0"/>
          <w:sz w:val="28"/>
          <w:szCs w:val="28"/>
        </w:rPr>
        <w:t>Helen Dulac — Member, Nominating Committee</w:t>
      </w:r>
    </w:p>
    <w:p w:rsidR="00A272B6" w:rsidRPr="00987111" w:rsidRDefault="00A272B6" w:rsidP="00A272B6">
      <w:pPr>
        <w:spacing w:after="40"/>
        <w:rPr>
          <w:rFonts w:cstheme="minorHAnsi"/>
          <w:color w:val="000000" w:themeColor="text1"/>
          <w:sz w:val="28"/>
          <w:szCs w:val="28"/>
        </w:rPr>
      </w:pPr>
      <w:r w:rsidRPr="00987111">
        <w:rPr>
          <w:rFonts w:cstheme="minorHAnsi"/>
          <w:color w:val="000000" w:themeColor="text1"/>
          <w:sz w:val="28"/>
          <w:szCs w:val="28"/>
        </w:rPr>
        <w:t>Lisa Reese – Chair, Master Gardener School</w:t>
      </w:r>
    </w:p>
    <w:p w:rsidR="00987111" w:rsidRPr="00FB198A" w:rsidRDefault="00987111" w:rsidP="00987111">
      <w:pPr>
        <w:spacing w:after="40"/>
        <w:rPr>
          <w:rFonts w:cstheme="minorHAnsi"/>
          <w:color w:val="000000" w:themeColor="text1"/>
          <w:sz w:val="28"/>
          <w:szCs w:val="28"/>
        </w:rPr>
      </w:pPr>
      <w:r w:rsidRPr="00987111">
        <w:rPr>
          <w:rFonts w:cstheme="minorHAnsi"/>
          <w:color w:val="000000" w:themeColor="text1"/>
          <w:sz w:val="28"/>
          <w:szCs w:val="28"/>
        </w:rPr>
        <w:t>Cookie Peadon – Chair, Speaker’s Bureau</w:t>
      </w:r>
    </w:p>
    <w:p w:rsidR="00A272B6" w:rsidRPr="004A5B51" w:rsidRDefault="00A272B6" w:rsidP="00A272B6">
      <w:pPr>
        <w:spacing w:after="40"/>
        <w:rPr>
          <w:rFonts w:cstheme="minorHAnsi"/>
          <w:color w:val="000000" w:themeColor="text1"/>
          <w:sz w:val="28"/>
          <w:szCs w:val="28"/>
        </w:rPr>
      </w:pPr>
    </w:p>
    <w:p w:rsidR="00987111" w:rsidRDefault="00987111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br w:type="page"/>
      </w:r>
    </w:p>
    <w:p w:rsidR="00A272B6" w:rsidRDefault="00A272B6" w:rsidP="00A272B6">
      <w:pPr>
        <w:spacing w:after="40"/>
        <w:rPr>
          <w:rFonts w:cstheme="minorHAnsi"/>
          <w:color w:val="000000" w:themeColor="text1"/>
          <w:sz w:val="28"/>
          <w:szCs w:val="28"/>
        </w:rPr>
      </w:pPr>
    </w:p>
    <w:p w:rsidR="00A272B6" w:rsidRDefault="00A272B6" w:rsidP="00A272B6">
      <w:pPr>
        <w:spacing w:after="40"/>
        <w:rPr>
          <w:rFonts w:cstheme="minorHAnsi"/>
          <w:b/>
          <w:bCs/>
          <w:color w:val="000000" w:themeColor="text1"/>
          <w:sz w:val="28"/>
          <w:szCs w:val="28"/>
        </w:rPr>
      </w:pPr>
      <w:r w:rsidRPr="00C42750">
        <w:rPr>
          <w:rFonts w:cstheme="minorHAnsi"/>
          <w:b/>
          <w:bCs/>
          <w:color w:val="000000" w:themeColor="text1"/>
          <w:sz w:val="28"/>
          <w:szCs w:val="28"/>
        </w:rPr>
        <w:t>Absent</w:t>
      </w:r>
    </w:p>
    <w:p w:rsidR="004A5B51" w:rsidRPr="005956C1" w:rsidRDefault="004A5B51" w:rsidP="00A272B6">
      <w:pPr>
        <w:spacing w:after="40"/>
        <w:rPr>
          <w:rStyle w:val="Strong"/>
          <w:rFonts w:cstheme="minorHAnsi"/>
          <w:b w:val="0"/>
          <w:bCs w:val="0"/>
          <w:sz w:val="28"/>
          <w:szCs w:val="28"/>
        </w:rPr>
      </w:pPr>
      <w:r w:rsidRPr="004A5B51">
        <w:rPr>
          <w:rStyle w:val="Strong"/>
          <w:rFonts w:cstheme="minorHAnsi"/>
          <w:b w:val="0"/>
          <w:bCs w:val="0"/>
          <w:sz w:val="28"/>
          <w:szCs w:val="28"/>
        </w:rPr>
        <w:t xml:space="preserve">Lisa Loughmiller </w:t>
      </w:r>
      <w:r w:rsidRPr="004A5B51">
        <w:rPr>
          <w:rFonts w:cstheme="minorHAnsi"/>
          <w:sz w:val="28"/>
          <w:szCs w:val="28"/>
        </w:rPr>
        <w:t>—</w:t>
      </w:r>
      <w:r w:rsidRPr="004A5B51">
        <w:rPr>
          <w:rStyle w:val="Strong"/>
          <w:rFonts w:cstheme="minorHAnsi"/>
          <w:b w:val="0"/>
          <w:bCs w:val="0"/>
          <w:sz w:val="28"/>
          <w:szCs w:val="28"/>
        </w:rPr>
        <w:t xml:space="preserve"> First Vice </w:t>
      </w:r>
      <w:r w:rsidRPr="005956C1">
        <w:rPr>
          <w:rStyle w:val="Strong"/>
          <w:rFonts w:cstheme="minorHAnsi"/>
          <w:b w:val="0"/>
          <w:bCs w:val="0"/>
          <w:sz w:val="28"/>
          <w:szCs w:val="28"/>
        </w:rPr>
        <w:t>President, Fundraising</w:t>
      </w:r>
    </w:p>
    <w:p w:rsidR="004A5B51" w:rsidRDefault="004A5B51" w:rsidP="004A5B51">
      <w:pPr>
        <w:rPr>
          <w:sz w:val="28"/>
          <w:szCs w:val="28"/>
        </w:rPr>
      </w:pPr>
      <w:r w:rsidRPr="005956C1">
        <w:rPr>
          <w:sz w:val="28"/>
          <w:szCs w:val="28"/>
        </w:rPr>
        <w:t>Elizabeth Fabian</w:t>
      </w:r>
      <w:r w:rsidR="00FA6FCE" w:rsidRPr="005956C1">
        <w:rPr>
          <w:sz w:val="28"/>
          <w:szCs w:val="28"/>
        </w:rPr>
        <w:t xml:space="preserve"> — Director-at-Large, Outreach Event Coordinator</w:t>
      </w:r>
    </w:p>
    <w:p w:rsidR="00B75B27" w:rsidRPr="005956C1" w:rsidRDefault="00B75B27" w:rsidP="004A5B51">
      <w:pPr>
        <w:rPr>
          <w:sz w:val="28"/>
          <w:szCs w:val="28"/>
        </w:rPr>
      </w:pPr>
      <w:r>
        <w:rPr>
          <w:sz w:val="28"/>
          <w:szCs w:val="28"/>
        </w:rPr>
        <w:t>AnneMarie Krupa — Treasurer</w:t>
      </w:r>
    </w:p>
    <w:p w:rsidR="00987111" w:rsidRPr="005956C1" w:rsidRDefault="00987111" w:rsidP="00987111">
      <w:pPr>
        <w:spacing w:after="40"/>
        <w:rPr>
          <w:rStyle w:val="Strong"/>
          <w:rFonts w:cstheme="minorHAnsi"/>
          <w:b w:val="0"/>
          <w:bCs w:val="0"/>
          <w:sz w:val="28"/>
          <w:szCs w:val="28"/>
        </w:rPr>
      </w:pPr>
      <w:r w:rsidRPr="005956C1">
        <w:rPr>
          <w:rFonts w:cstheme="minorHAnsi"/>
          <w:sz w:val="28"/>
          <w:szCs w:val="28"/>
        </w:rPr>
        <w:t xml:space="preserve">Lisa LeClede — </w:t>
      </w:r>
      <w:r w:rsidRPr="005956C1">
        <w:rPr>
          <w:rStyle w:val="Strong"/>
          <w:rFonts w:cstheme="minorHAnsi"/>
          <w:b w:val="0"/>
          <w:bCs w:val="0"/>
          <w:sz w:val="28"/>
          <w:szCs w:val="28"/>
        </w:rPr>
        <w:t>TMGA Alternate Director</w:t>
      </w:r>
    </w:p>
    <w:p w:rsidR="00987111" w:rsidRPr="004A5B51" w:rsidRDefault="00987111" w:rsidP="00987111">
      <w:pPr>
        <w:spacing w:after="40"/>
        <w:rPr>
          <w:rStyle w:val="Strong"/>
          <w:rFonts w:cstheme="minorHAnsi"/>
          <w:b w:val="0"/>
          <w:bCs w:val="0"/>
          <w:sz w:val="28"/>
          <w:szCs w:val="28"/>
        </w:rPr>
      </w:pPr>
      <w:r w:rsidRPr="005956C1">
        <w:rPr>
          <w:rStyle w:val="Strong"/>
          <w:rFonts w:cstheme="minorHAnsi"/>
          <w:b w:val="0"/>
          <w:bCs w:val="0"/>
          <w:sz w:val="28"/>
          <w:szCs w:val="28"/>
        </w:rPr>
        <w:t>Joellyn Nobbe — TMGA Alternate Director</w:t>
      </w:r>
    </w:p>
    <w:p w:rsidR="00987111" w:rsidRDefault="00987111" w:rsidP="00FA6FCE">
      <w:pPr>
        <w:rPr>
          <w:sz w:val="28"/>
          <w:szCs w:val="28"/>
        </w:rPr>
      </w:pPr>
      <w:r>
        <w:rPr>
          <w:sz w:val="28"/>
          <w:szCs w:val="28"/>
        </w:rPr>
        <w:t>Denise Strueber, Chair, Financial Review Committee</w:t>
      </w:r>
    </w:p>
    <w:p w:rsidR="004A5B51" w:rsidRDefault="00FA6FCE" w:rsidP="00FA6FCE">
      <w:pPr>
        <w:rPr>
          <w:sz w:val="28"/>
          <w:szCs w:val="28"/>
        </w:rPr>
      </w:pPr>
      <w:r w:rsidRPr="004A5B51">
        <w:rPr>
          <w:sz w:val="28"/>
          <w:szCs w:val="28"/>
        </w:rPr>
        <w:t>Janet Lind</w:t>
      </w:r>
      <w:r>
        <w:rPr>
          <w:sz w:val="28"/>
          <w:szCs w:val="28"/>
        </w:rPr>
        <w:t>, Financial Review Committee</w:t>
      </w:r>
      <w:r w:rsidR="00987111">
        <w:rPr>
          <w:sz w:val="28"/>
          <w:szCs w:val="28"/>
        </w:rPr>
        <w:t xml:space="preserve"> Member</w:t>
      </w:r>
    </w:p>
    <w:p w:rsidR="00987111" w:rsidRDefault="00987111" w:rsidP="00FA6FCE">
      <w:pPr>
        <w:spacing w:after="40"/>
        <w:rPr>
          <w:rStyle w:val="Strong"/>
          <w:rFonts w:cstheme="minorHAnsi"/>
          <w:b w:val="0"/>
          <w:bCs w:val="0"/>
          <w:sz w:val="28"/>
          <w:szCs w:val="28"/>
        </w:rPr>
      </w:pPr>
      <w:r w:rsidRPr="00FB198A">
        <w:rPr>
          <w:rStyle w:val="Strong"/>
          <w:rFonts w:cstheme="minorHAnsi"/>
          <w:b w:val="0"/>
          <w:bCs w:val="0"/>
          <w:sz w:val="28"/>
          <w:szCs w:val="28"/>
        </w:rPr>
        <w:t xml:space="preserve">Sharon Wright </w:t>
      </w:r>
      <w:r w:rsidRPr="00FB198A">
        <w:rPr>
          <w:rFonts w:cstheme="minorHAnsi"/>
          <w:sz w:val="28"/>
          <w:szCs w:val="28"/>
        </w:rPr>
        <w:t>— </w:t>
      </w:r>
      <w:r w:rsidRPr="00FB198A">
        <w:rPr>
          <w:rStyle w:val="Strong"/>
          <w:rFonts w:cstheme="minorHAnsi"/>
          <w:b w:val="0"/>
          <w:bCs w:val="0"/>
          <w:sz w:val="28"/>
          <w:szCs w:val="28"/>
        </w:rPr>
        <w:t>Financial Review Committee Member</w:t>
      </w:r>
    </w:p>
    <w:p w:rsidR="00987111" w:rsidRDefault="00FA6FCE" w:rsidP="00FA6FCE">
      <w:pPr>
        <w:spacing w:after="40"/>
        <w:rPr>
          <w:rFonts w:cstheme="minorHAnsi"/>
          <w:color w:val="000000" w:themeColor="text1"/>
          <w:sz w:val="28"/>
          <w:szCs w:val="28"/>
        </w:rPr>
      </w:pPr>
      <w:r w:rsidRPr="004A5B51">
        <w:rPr>
          <w:rFonts w:cstheme="minorHAnsi"/>
          <w:color w:val="000000" w:themeColor="text1"/>
          <w:sz w:val="28"/>
          <w:szCs w:val="28"/>
        </w:rPr>
        <w:t>Khristal Oduwole – Dallas County Horticulture Program Assistant</w:t>
      </w:r>
    </w:p>
    <w:p w:rsidR="00B801C3" w:rsidRDefault="00B801C3" w:rsidP="00987111">
      <w:pPr>
        <w:spacing w:after="40"/>
        <w:rPr>
          <w:rStyle w:val="Strong"/>
          <w:rFonts w:cstheme="minorHAnsi"/>
          <w:b w:val="0"/>
          <w:bCs w:val="0"/>
          <w:sz w:val="28"/>
          <w:szCs w:val="28"/>
        </w:rPr>
      </w:pPr>
      <w:r>
        <w:rPr>
          <w:rStyle w:val="Strong"/>
          <w:rFonts w:cstheme="minorHAnsi"/>
          <w:b w:val="0"/>
          <w:bCs w:val="0"/>
          <w:sz w:val="28"/>
          <w:szCs w:val="28"/>
        </w:rPr>
        <w:t>Maggie Saucedo — Nominations Committee</w:t>
      </w:r>
    </w:p>
    <w:p w:rsidR="00B801C3" w:rsidRDefault="00B801C3" w:rsidP="00987111">
      <w:pPr>
        <w:spacing w:after="40"/>
        <w:rPr>
          <w:rStyle w:val="Strong"/>
          <w:rFonts w:cstheme="minorHAnsi"/>
          <w:b w:val="0"/>
          <w:bCs w:val="0"/>
          <w:sz w:val="28"/>
          <w:szCs w:val="28"/>
        </w:rPr>
      </w:pPr>
      <w:r>
        <w:rPr>
          <w:rStyle w:val="Strong"/>
          <w:rFonts w:cstheme="minorHAnsi"/>
          <w:b w:val="0"/>
          <w:bCs w:val="0"/>
          <w:sz w:val="28"/>
          <w:szCs w:val="28"/>
        </w:rPr>
        <w:t>Lisa Reese — Nominations Committee</w:t>
      </w:r>
    </w:p>
    <w:p w:rsidR="00987111" w:rsidRPr="004A5B51" w:rsidRDefault="00987111" w:rsidP="00987111">
      <w:pPr>
        <w:spacing w:after="40"/>
        <w:rPr>
          <w:rStyle w:val="Strong"/>
          <w:rFonts w:cstheme="minorHAnsi"/>
          <w:b w:val="0"/>
          <w:bCs w:val="0"/>
          <w:sz w:val="28"/>
          <w:szCs w:val="28"/>
        </w:rPr>
      </w:pPr>
      <w:r w:rsidRPr="004A5B51">
        <w:rPr>
          <w:rStyle w:val="Strong"/>
          <w:rFonts w:cstheme="minorHAnsi"/>
          <w:b w:val="0"/>
          <w:bCs w:val="0"/>
          <w:sz w:val="28"/>
          <w:szCs w:val="28"/>
        </w:rPr>
        <w:t>Linda Seidel</w:t>
      </w:r>
    </w:p>
    <w:p w:rsidR="00A272B6" w:rsidRDefault="00A272B6" w:rsidP="00A272B6">
      <w:pPr>
        <w:rPr>
          <w:rStyle w:val="Strong"/>
          <w:rFonts w:cstheme="minorHAnsi"/>
          <w:b w:val="0"/>
          <w:bCs w:val="0"/>
          <w:sz w:val="28"/>
          <w:szCs w:val="28"/>
        </w:rPr>
      </w:pPr>
      <w:r w:rsidRPr="00FB198A">
        <w:rPr>
          <w:rStyle w:val="Strong"/>
          <w:rFonts w:cstheme="minorHAnsi"/>
          <w:b w:val="0"/>
          <w:bCs w:val="0"/>
          <w:sz w:val="28"/>
          <w:szCs w:val="28"/>
        </w:rPr>
        <w:t>Temisha Daniels</w:t>
      </w:r>
    </w:p>
    <w:p w:rsidR="00A272B6" w:rsidRPr="00987111" w:rsidRDefault="00A272B6" w:rsidP="00A272B6">
      <w:pPr>
        <w:spacing w:after="40"/>
        <w:rPr>
          <w:rFonts w:cstheme="minorHAnsi"/>
          <w:sz w:val="28"/>
          <w:szCs w:val="28"/>
        </w:rPr>
      </w:pPr>
      <w:r w:rsidRPr="00FB198A">
        <w:rPr>
          <w:rFonts w:cstheme="minorHAnsi"/>
          <w:color w:val="000000" w:themeColor="text1"/>
          <w:sz w:val="28"/>
          <w:szCs w:val="28"/>
        </w:rPr>
        <w:t>Xiomara Diaz – Dallas County Extension Director</w:t>
      </w:r>
    </w:p>
    <w:p w:rsidR="00A272B6" w:rsidRPr="00FB198A" w:rsidRDefault="00A272B6" w:rsidP="00A272B6">
      <w:pPr>
        <w:spacing w:after="40"/>
        <w:rPr>
          <w:rFonts w:cstheme="minorHAnsi"/>
          <w:color w:val="000000" w:themeColor="text1"/>
          <w:sz w:val="28"/>
          <w:szCs w:val="28"/>
        </w:rPr>
      </w:pPr>
      <w:r w:rsidRPr="00FB198A">
        <w:rPr>
          <w:rFonts w:cstheme="minorHAnsi"/>
          <w:color w:val="000000" w:themeColor="text1"/>
          <w:sz w:val="28"/>
          <w:szCs w:val="28"/>
        </w:rPr>
        <w:t xml:space="preserve">Chris Geyer – Chair, Safety </w:t>
      </w:r>
    </w:p>
    <w:p w:rsidR="00A272B6" w:rsidRPr="00FB198A" w:rsidRDefault="00A272B6" w:rsidP="00A272B6">
      <w:pPr>
        <w:spacing w:after="40"/>
        <w:rPr>
          <w:rFonts w:cstheme="minorHAnsi"/>
          <w:color w:val="000000" w:themeColor="text1"/>
          <w:sz w:val="28"/>
          <w:szCs w:val="28"/>
        </w:rPr>
      </w:pPr>
      <w:r w:rsidRPr="00FB198A">
        <w:rPr>
          <w:rStyle w:val="Strong"/>
          <w:rFonts w:cstheme="minorHAnsi"/>
          <w:b w:val="0"/>
          <w:bCs w:val="0"/>
          <w:sz w:val="28"/>
          <w:szCs w:val="28"/>
        </w:rPr>
        <w:t xml:space="preserve">Dorothy Thompson — </w:t>
      </w:r>
      <w:r w:rsidRPr="00FB198A">
        <w:rPr>
          <w:rFonts w:cstheme="minorHAnsi"/>
          <w:color w:val="000000" w:themeColor="text1"/>
          <w:sz w:val="28"/>
          <w:szCs w:val="28"/>
        </w:rPr>
        <w:t>Speaker’s Bureau</w:t>
      </w:r>
    </w:p>
    <w:p w:rsidR="00A272B6" w:rsidRPr="00FB198A" w:rsidRDefault="00A272B6" w:rsidP="00A272B6">
      <w:pPr>
        <w:spacing w:after="40"/>
        <w:rPr>
          <w:rFonts w:cstheme="minorHAnsi"/>
          <w:color w:val="000000" w:themeColor="text1"/>
          <w:sz w:val="28"/>
          <w:szCs w:val="28"/>
        </w:rPr>
      </w:pPr>
      <w:r w:rsidRPr="00FB198A">
        <w:rPr>
          <w:rFonts w:cstheme="minorHAnsi"/>
          <w:color w:val="000000" w:themeColor="text1"/>
          <w:sz w:val="28"/>
          <w:szCs w:val="28"/>
        </w:rPr>
        <w:t>Stephen Seewoester – TMG Director’s Meeting Liaison, Alternate</w:t>
      </w:r>
    </w:p>
    <w:p w:rsidR="00A272B6" w:rsidRPr="00FB198A" w:rsidRDefault="00A272B6" w:rsidP="00A272B6">
      <w:pPr>
        <w:rPr>
          <w:rStyle w:val="Strong"/>
          <w:rFonts w:cstheme="minorHAnsi"/>
          <w:b w:val="0"/>
          <w:bCs w:val="0"/>
          <w:sz w:val="28"/>
          <w:szCs w:val="28"/>
        </w:rPr>
      </w:pPr>
    </w:p>
    <w:p w:rsidR="00A272B6" w:rsidRPr="00E268C8" w:rsidRDefault="00A272B6" w:rsidP="00A272B6">
      <w:pPr>
        <w:spacing w:after="80"/>
        <w:contextualSpacing/>
        <w:rPr>
          <w:rFonts w:cstheme="minorHAnsi"/>
          <w:b/>
          <w:bCs/>
          <w:color w:val="000000" w:themeColor="text1"/>
          <w:sz w:val="28"/>
          <w:szCs w:val="28"/>
        </w:rPr>
      </w:pPr>
      <w:r w:rsidRPr="00E268C8">
        <w:rPr>
          <w:rFonts w:cstheme="minorHAnsi"/>
          <w:b/>
          <w:bCs/>
          <w:color w:val="000000" w:themeColor="text1"/>
          <w:sz w:val="28"/>
          <w:szCs w:val="28"/>
        </w:rPr>
        <w:t xml:space="preserve">Quorum: </w:t>
      </w:r>
    </w:p>
    <w:p w:rsidR="00A272B6" w:rsidRDefault="00A272B6" w:rsidP="00A272B6">
      <w:pPr>
        <w:spacing w:after="80"/>
        <w:contextualSpacing/>
        <w:rPr>
          <w:rFonts w:cstheme="minorHAnsi"/>
          <w:color w:val="000000" w:themeColor="text1"/>
          <w:sz w:val="28"/>
          <w:szCs w:val="28"/>
        </w:rPr>
      </w:pPr>
      <w:r w:rsidRPr="00E268C8">
        <w:rPr>
          <w:rFonts w:cstheme="minorHAnsi"/>
          <w:color w:val="000000" w:themeColor="text1"/>
          <w:sz w:val="28"/>
          <w:szCs w:val="28"/>
        </w:rPr>
        <w:t xml:space="preserve">The meeting was held via Zoom.  It was called to order </w:t>
      </w:r>
      <w:r>
        <w:rPr>
          <w:rFonts w:cstheme="minorHAnsi"/>
          <w:color w:val="000000" w:themeColor="text1"/>
          <w:sz w:val="28"/>
          <w:szCs w:val="28"/>
        </w:rPr>
        <w:t>at 10:</w:t>
      </w:r>
      <w:r w:rsidR="00987111">
        <w:rPr>
          <w:rFonts w:cstheme="minorHAnsi"/>
          <w:color w:val="000000" w:themeColor="text1"/>
          <w:sz w:val="28"/>
          <w:szCs w:val="28"/>
        </w:rPr>
        <w:t>15</w:t>
      </w:r>
      <w:r>
        <w:rPr>
          <w:rFonts w:cstheme="minorHAnsi"/>
          <w:color w:val="000000" w:themeColor="text1"/>
          <w:sz w:val="28"/>
          <w:szCs w:val="28"/>
        </w:rPr>
        <w:t xml:space="preserve"> a.m. </w:t>
      </w:r>
      <w:r w:rsidRPr="00E268C8">
        <w:rPr>
          <w:rFonts w:cstheme="minorHAnsi"/>
          <w:color w:val="000000" w:themeColor="text1"/>
          <w:sz w:val="28"/>
          <w:szCs w:val="28"/>
        </w:rPr>
        <w:t xml:space="preserve">by President </w:t>
      </w:r>
      <w:r>
        <w:rPr>
          <w:rFonts w:cstheme="minorHAnsi"/>
          <w:color w:val="000000" w:themeColor="text1"/>
          <w:sz w:val="28"/>
          <w:szCs w:val="28"/>
        </w:rPr>
        <w:t>Zandra Faris</w:t>
      </w:r>
      <w:r w:rsidRPr="00E268C8">
        <w:rPr>
          <w:rFonts w:cstheme="minorHAnsi"/>
          <w:color w:val="000000" w:themeColor="text1"/>
          <w:sz w:val="28"/>
          <w:szCs w:val="28"/>
        </w:rPr>
        <w:t xml:space="preserve"> </w:t>
      </w:r>
      <w:r w:rsidRPr="00E268C8">
        <w:rPr>
          <w:rFonts w:cstheme="minorHAnsi"/>
          <w:sz w:val="28"/>
          <w:szCs w:val="28"/>
        </w:rPr>
        <w:t xml:space="preserve">with a quorum </w:t>
      </w:r>
      <w:r w:rsidRPr="00E268C8">
        <w:rPr>
          <w:rFonts w:cstheme="minorHAnsi"/>
          <w:color w:val="000000" w:themeColor="text1"/>
          <w:sz w:val="28"/>
          <w:szCs w:val="28"/>
        </w:rPr>
        <w:t>present.</w:t>
      </w:r>
    </w:p>
    <w:p w:rsidR="00A82D8F" w:rsidRDefault="00A82D8F" w:rsidP="00A272B6">
      <w:pPr>
        <w:spacing w:after="80"/>
        <w:contextualSpacing/>
        <w:rPr>
          <w:rFonts w:cstheme="minorHAnsi"/>
          <w:color w:val="000000" w:themeColor="text1"/>
          <w:sz w:val="28"/>
          <w:szCs w:val="28"/>
        </w:rPr>
      </w:pPr>
    </w:p>
    <w:p w:rsidR="00A82D8F" w:rsidRPr="00525B58" w:rsidRDefault="00A82D8F" w:rsidP="00A272B6">
      <w:pPr>
        <w:spacing w:after="80"/>
        <w:contextualSpacing/>
        <w:rPr>
          <w:rFonts w:cstheme="minorHAnsi"/>
          <w:b/>
          <w:bCs/>
          <w:color w:val="000000" w:themeColor="text1"/>
          <w:sz w:val="28"/>
          <w:szCs w:val="28"/>
        </w:rPr>
      </w:pPr>
      <w:r w:rsidRPr="00525B58">
        <w:rPr>
          <w:rFonts w:cstheme="minorHAnsi"/>
          <w:b/>
          <w:bCs/>
          <w:color w:val="000000" w:themeColor="text1"/>
          <w:sz w:val="28"/>
          <w:szCs w:val="28"/>
        </w:rPr>
        <w:t>Minutes</w:t>
      </w:r>
    </w:p>
    <w:p w:rsidR="00A82D8F" w:rsidRDefault="00A82D8F" w:rsidP="00A272B6">
      <w:pPr>
        <w:spacing w:after="80"/>
        <w:contextualSpacing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Abbe Bolich made a motion to make amendments to the minutes of the November board meeting. Amy Monroe seconded. The motion passed</w:t>
      </w:r>
      <w:r w:rsidR="00440D57">
        <w:rPr>
          <w:rFonts w:cstheme="minorHAnsi"/>
          <w:color w:val="000000" w:themeColor="text1"/>
          <w:sz w:val="28"/>
          <w:szCs w:val="28"/>
        </w:rPr>
        <w:t>.</w:t>
      </w:r>
    </w:p>
    <w:p w:rsidR="00D4245B" w:rsidRDefault="00D4245B" w:rsidP="00A272B6">
      <w:pPr>
        <w:spacing w:after="80"/>
        <w:contextualSpacing/>
        <w:rPr>
          <w:rFonts w:cstheme="minorHAnsi"/>
          <w:color w:val="000000" w:themeColor="text1"/>
          <w:sz w:val="28"/>
          <w:szCs w:val="28"/>
        </w:rPr>
      </w:pPr>
    </w:p>
    <w:p w:rsidR="00D4245B" w:rsidRPr="00D4245B" w:rsidRDefault="00D4245B" w:rsidP="00A272B6">
      <w:pPr>
        <w:spacing w:after="80"/>
        <w:contextualSpacing/>
        <w:rPr>
          <w:rFonts w:cstheme="minorHAnsi"/>
          <w:b/>
          <w:bCs/>
          <w:color w:val="000000" w:themeColor="text1"/>
          <w:sz w:val="28"/>
          <w:szCs w:val="28"/>
        </w:rPr>
      </w:pPr>
      <w:r w:rsidRPr="00D4245B">
        <w:rPr>
          <w:rFonts w:cstheme="minorHAnsi"/>
          <w:b/>
          <w:bCs/>
          <w:color w:val="000000" w:themeColor="text1"/>
          <w:sz w:val="28"/>
          <w:szCs w:val="28"/>
        </w:rPr>
        <w:t>Statistics</w:t>
      </w:r>
    </w:p>
    <w:p w:rsidR="00D4245B" w:rsidRDefault="00D4245B" w:rsidP="00D4245B">
      <w:pPr>
        <w:spacing w:after="80"/>
        <w:contextualSpacing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Carolyn Swann reported that education hours for 2025 were up over the 2024 numbers, but </w:t>
      </w:r>
      <w:r w:rsidRPr="00D4245B">
        <w:rPr>
          <w:rFonts w:cstheme="minorHAnsi"/>
          <w:color w:val="000000" w:themeColor="text1"/>
          <w:sz w:val="28"/>
          <w:szCs w:val="28"/>
        </w:rPr>
        <w:t>we did not quite reach the goal on volunteer hours.</w:t>
      </w:r>
      <w:r>
        <w:rPr>
          <w:rFonts w:cstheme="minorHAnsi"/>
          <w:color w:val="000000" w:themeColor="text1"/>
          <w:sz w:val="28"/>
          <w:szCs w:val="28"/>
        </w:rPr>
        <w:t xml:space="preserve"> Tig Thompson reported that approximately 50 people have not paid their dues, compared to just nine the previous year. </w:t>
      </w:r>
      <w:r w:rsidR="00EA1D38">
        <w:rPr>
          <w:rFonts w:cstheme="minorHAnsi"/>
          <w:color w:val="000000" w:themeColor="text1"/>
          <w:sz w:val="28"/>
          <w:szCs w:val="28"/>
        </w:rPr>
        <w:t xml:space="preserve">And people who don’t pay their dues don’t qualify for any of the awards. </w:t>
      </w:r>
      <w:r w:rsidR="00A8785A">
        <w:rPr>
          <w:rFonts w:cstheme="minorHAnsi"/>
          <w:color w:val="000000" w:themeColor="text1"/>
          <w:sz w:val="28"/>
          <w:szCs w:val="28"/>
        </w:rPr>
        <w:t>Discussion followed about how to reach out to those who still have not paid.</w:t>
      </w:r>
    </w:p>
    <w:p w:rsidR="00A8785A" w:rsidRDefault="00A8785A" w:rsidP="00D4245B">
      <w:pPr>
        <w:spacing w:after="80"/>
        <w:contextualSpacing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Anne LeSenne will send out a reminder at the end of each month reminding people to enter their hours.</w:t>
      </w:r>
    </w:p>
    <w:p w:rsidR="00A8785A" w:rsidRDefault="00A8785A" w:rsidP="00D4245B">
      <w:pPr>
        <w:spacing w:after="80"/>
        <w:contextualSpacing/>
        <w:rPr>
          <w:rFonts w:cstheme="minorHAnsi"/>
          <w:color w:val="000000" w:themeColor="text1"/>
          <w:sz w:val="28"/>
          <w:szCs w:val="28"/>
        </w:rPr>
      </w:pPr>
    </w:p>
    <w:p w:rsidR="00A8785A" w:rsidRPr="00A8785A" w:rsidRDefault="00A8785A" w:rsidP="00D4245B">
      <w:pPr>
        <w:spacing w:after="80"/>
        <w:contextualSpacing/>
        <w:rPr>
          <w:rFonts w:cstheme="minorHAnsi"/>
          <w:b/>
          <w:bCs/>
          <w:color w:val="000000" w:themeColor="text1"/>
          <w:sz w:val="28"/>
          <w:szCs w:val="28"/>
        </w:rPr>
      </w:pPr>
      <w:r w:rsidRPr="00A8785A">
        <w:rPr>
          <w:rFonts w:cstheme="minorHAnsi"/>
          <w:b/>
          <w:bCs/>
          <w:color w:val="000000" w:themeColor="text1"/>
          <w:sz w:val="28"/>
          <w:szCs w:val="28"/>
        </w:rPr>
        <w:t>Treasurer’s Report</w:t>
      </w:r>
    </w:p>
    <w:p w:rsidR="003E3B73" w:rsidRDefault="00A8785A" w:rsidP="00A272B6">
      <w:pPr>
        <w:spacing w:after="80"/>
        <w:contextualSpacing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Tamara Luce reported that </w:t>
      </w:r>
      <w:r w:rsidR="003E3B73">
        <w:rPr>
          <w:rFonts w:cstheme="minorHAnsi"/>
          <w:color w:val="000000" w:themeColor="text1"/>
          <w:sz w:val="28"/>
          <w:szCs w:val="28"/>
        </w:rPr>
        <w:t>net profit for 2025 is approximately $6,600.</w:t>
      </w:r>
    </w:p>
    <w:p w:rsidR="003E3B73" w:rsidRDefault="003E3B73" w:rsidP="00A272B6">
      <w:pPr>
        <w:spacing w:after="80"/>
        <w:contextualSpacing/>
        <w:rPr>
          <w:rFonts w:cstheme="minorHAnsi"/>
          <w:color w:val="000000" w:themeColor="text1"/>
          <w:sz w:val="28"/>
          <w:szCs w:val="28"/>
        </w:rPr>
      </w:pPr>
    </w:p>
    <w:p w:rsidR="003E3B73" w:rsidRPr="00F8663C" w:rsidRDefault="003E3B73" w:rsidP="00A272B6">
      <w:pPr>
        <w:spacing w:after="80"/>
        <w:contextualSpacing/>
        <w:rPr>
          <w:rFonts w:cstheme="minorHAnsi"/>
          <w:b/>
          <w:bCs/>
          <w:color w:val="000000" w:themeColor="text1"/>
          <w:sz w:val="28"/>
          <w:szCs w:val="28"/>
        </w:rPr>
      </w:pPr>
      <w:r w:rsidRPr="00F8663C">
        <w:rPr>
          <w:rFonts w:cstheme="minorHAnsi"/>
          <w:b/>
          <w:bCs/>
          <w:color w:val="000000" w:themeColor="text1"/>
          <w:sz w:val="28"/>
          <w:szCs w:val="28"/>
        </w:rPr>
        <w:t>Communications</w:t>
      </w:r>
    </w:p>
    <w:p w:rsidR="003E3B73" w:rsidRDefault="003E3B73" w:rsidP="00A272B6">
      <w:pPr>
        <w:spacing w:after="80"/>
        <w:contextualSpacing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Cynthia Jones reported that the name of the public newsletter will be changed from Know and Grow to Urban Trowel News. The first </w:t>
      </w:r>
      <w:r w:rsidR="004249FB">
        <w:rPr>
          <w:rFonts w:cstheme="minorHAnsi"/>
          <w:color w:val="000000" w:themeColor="text1"/>
          <w:sz w:val="28"/>
          <w:szCs w:val="28"/>
        </w:rPr>
        <w:t>issue</w:t>
      </w:r>
      <w:r>
        <w:rPr>
          <w:rFonts w:cstheme="minorHAnsi"/>
          <w:color w:val="000000" w:themeColor="text1"/>
          <w:sz w:val="28"/>
          <w:szCs w:val="28"/>
        </w:rPr>
        <w:t xml:space="preserve"> will come out January 16.</w:t>
      </w:r>
    </w:p>
    <w:p w:rsidR="003E3B73" w:rsidRPr="00F8663C" w:rsidRDefault="003E3B73" w:rsidP="00A272B6">
      <w:pPr>
        <w:spacing w:after="80"/>
        <w:contextualSpacing/>
        <w:rPr>
          <w:rFonts w:cstheme="minorHAnsi"/>
          <w:color w:val="000000" w:themeColor="text1"/>
          <w:sz w:val="28"/>
          <w:szCs w:val="28"/>
        </w:rPr>
      </w:pPr>
    </w:p>
    <w:p w:rsidR="00826414" w:rsidRPr="00F8663C" w:rsidRDefault="00F8663C">
      <w:pPr>
        <w:rPr>
          <w:b/>
          <w:bCs/>
          <w:sz w:val="28"/>
          <w:szCs w:val="28"/>
        </w:rPr>
      </w:pPr>
      <w:r w:rsidRPr="00F8663C">
        <w:rPr>
          <w:b/>
          <w:bCs/>
          <w:sz w:val="28"/>
          <w:szCs w:val="28"/>
        </w:rPr>
        <w:t>TMGA Report</w:t>
      </w:r>
    </w:p>
    <w:p w:rsidR="00F8663C" w:rsidRPr="00F8663C" w:rsidRDefault="00F8663C" w:rsidP="00F8663C">
      <w:pPr>
        <w:rPr>
          <w:rStyle w:val="Strong"/>
          <w:rFonts w:cstheme="minorHAnsi"/>
          <w:b w:val="0"/>
          <w:bCs w:val="0"/>
          <w:sz w:val="28"/>
          <w:szCs w:val="28"/>
        </w:rPr>
      </w:pPr>
      <w:r w:rsidRPr="00F8663C">
        <w:rPr>
          <w:rStyle w:val="Strong"/>
          <w:rFonts w:cstheme="minorHAnsi"/>
          <w:b w:val="0"/>
          <w:bCs w:val="0"/>
          <w:sz w:val="28"/>
          <w:szCs w:val="28"/>
        </w:rPr>
        <w:t>Shea Mayberry</w:t>
      </w:r>
      <w:r>
        <w:rPr>
          <w:rStyle w:val="Strong"/>
          <w:rFonts w:cstheme="minorHAnsi"/>
          <w:b w:val="0"/>
          <w:bCs w:val="0"/>
          <w:sz w:val="28"/>
          <w:szCs w:val="28"/>
        </w:rPr>
        <w:t xml:space="preserve"> said the TMGA quarterly meeting was held December 5. S</w:t>
      </w:r>
      <w:r w:rsidRPr="00F8663C">
        <w:rPr>
          <w:rStyle w:val="Strong"/>
          <w:rFonts w:cstheme="minorHAnsi"/>
          <w:b w:val="0"/>
          <w:bCs w:val="0"/>
          <w:sz w:val="28"/>
          <w:szCs w:val="28"/>
        </w:rPr>
        <w:t>ubmissions for the</w:t>
      </w:r>
      <w:r>
        <w:rPr>
          <w:rStyle w:val="Strong"/>
          <w:rFonts w:cstheme="minorHAnsi"/>
          <w:b w:val="0"/>
          <w:bCs w:val="0"/>
          <w:sz w:val="28"/>
          <w:szCs w:val="28"/>
        </w:rPr>
        <w:t xml:space="preserve"> </w:t>
      </w:r>
      <w:r w:rsidRPr="00F8663C">
        <w:rPr>
          <w:rStyle w:val="Strong"/>
          <w:rFonts w:cstheme="minorHAnsi"/>
          <w:b w:val="0"/>
          <w:bCs w:val="0"/>
          <w:sz w:val="28"/>
          <w:szCs w:val="28"/>
        </w:rPr>
        <w:t>2025 Search for Excellence Awards</w:t>
      </w:r>
      <w:r>
        <w:rPr>
          <w:rStyle w:val="Strong"/>
          <w:rFonts w:cstheme="minorHAnsi"/>
          <w:b w:val="0"/>
          <w:bCs w:val="0"/>
          <w:sz w:val="28"/>
          <w:szCs w:val="28"/>
        </w:rPr>
        <w:t xml:space="preserve"> are due January 31. </w:t>
      </w:r>
    </w:p>
    <w:p w:rsidR="00F8663C" w:rsidRDefault="00F8663C" w:rsidP="00F8663C">
      <w:pPr>
        <w:rPr>
          <w:rStyle w:val="Strong"/>
          <w:rFonts w:cstheme="minorHAnsi"/>
          <w:b w:val="0"/>
          <w:bCs w:val="0"/>
          <w:sz w:val="28"/>
          <w:szCs w:val="28"/>
        </w:rPr>
      </w:pPr>
      <w:r>
        <w:rPr>
          <w:rStyle w:val="Strong"/>
          <w:rFonts w:cstheme="minorHAnsi"/>
          <w:b w:val="0"/>
          <w:bCs w:val="0"/>
          <w:sz w:val="28"/>
          <w:szCs w:val="28"/>
        </w:rPr>
        <w:t>The</w:t>
      </w:r>
      <w:r w:rsidRPr="00F8663C">
        <w:rPr>
          <w:rStyle w:val="Strong"/>
          <w:rFonts w:cstheme="minorHAnsi"/>
          <w:b w:val="0"/>
          <w:bCs w:val="0"/>
          <w:sz w:val="28"/>
          <w:szCs w:val="28"/>
        </w:rPr>
        <w:t xml:space="preserve"> charter forms must also be completed by the President and the agent</w:t>
      </w:r>
      <w:r>
        <w:rPr>
          <w:rStyle w:val="Strong"/>
          <w:rFonts w:cstheme="minorHAnsi"/>
          <w:b w:val="0"/>
          <w:bCs w:val="0"/>
          <w:sz w:val="28"/>
          <w:szCs w:val="28"/>
        </w:rPr>
        <w:t xml:space="preserve"> </w:t>
      </w:r>
      <w:r w:rsidRPr="00F8663C">
        <w:rPr>
          <w:rStyle w:val="Strong"/>
          <w:rFonts w:cstheme="minorHAnsi"/>
          <w:b w:val="0"/>
          <w:bCs w:val="0"/>
          <w:sz w:val="28"/>
          <w:szCs w:val="28"/>
        </w:rPr>
        <w:t>by January 31st.</w:t>
      </w:r>
      <w:r>
        <w:rPr>
          <w:rStyle w:val="Strong"/>
          <w:rFonts w:cstheme="minorHAnsi"/>
          <w:b w:val="0"/>
          <w:bCs w:val="0"/>
          <w:sz w:val="28"/>
          <w:szCs w:val="28"/>
        </w:rPr>
        <w:t xml:space="preserve"> The dues aren’t due until March 1. T</w:t>
      </w:r>
      <w:r w:rsidRPr="00F8663C">
        <w:rPr>
          <w:rStyle w:val="Strong"/>
          <w:rFonts w:cstheme="minorHAnsi"/>
          <w:b w:val="0"/>
          <w:bCs w:val="0"/>
          <w:sz w:val="28"/>
          <w:szCs w:val="28"/>
        </w:rPr>
        <w:t>here is also a reminder of the May 15th 990 deadline with the IRS.</w:t>
      </w:r>
    </w:p>
    <w:p w:rsidR="00F8663C" w:rsidRDefault="00F8663C" w:rsidP="00F8663C">
      <w:pPr>
        <w:rPr>
          <w:rStyle w:val="Strong"/>
          <w:rFonts w:cstheme="minorHAnsi"/>
          <w:b w:val="0"/>
          <w:bCs w:val="0"/>
          <w:sz w:val="28"/>
          <w:szCs w:val="28"/>
        </w:rPr>
      </w:pPr>
    </w:p>
    <w:p w:rsidR="00ED3131" w:rsidRPr="00ED3131" w:rsidRDefault="00ED3131" w:rsidP="00F8663C">
      <w:pPr>
        <w:rPr>
          <w:rFonts w:cstheme="minorHAnsi"/>
          <w:b/>
          <w:bCs/>
          <w:sz w:val="28"/>
          <w:szCs w:val="28"/>
        </w:rPr>
      </w:pPr>
      <w:r w:rsidRPr="00ED3131">
        <w:rPr>
          <w:rFonts w:cstheme="minorHAnsi"/>
          <w:b/>
          <w:bCs/>
          <w:sz w:val="28"/>
          <w:szCs w:val="28"/>
        </w:rPr>
        <w:t>Awards and Recognition</w:t>
      </w:r>
    </w:p>
    <w:p w:rsidR="00CD7D8D" w:rsidRDefault="00CD7D8D" w:rsidP="00F8663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Amy noted that the State Fair project will be submitted as a project for the Search for Excellence Award. Cynthia Jones said she’s working on a submission for Outstanding Master Gardener.</w:t>
      </w:r>
    </w:p>
    <w:p w:rsidR="00CD7D8D" w:rsidRDefault="00CD7D8D" w:rsidP="00F8663C">
      <w:pPr>
        <w:rPr>
          <w:rFonts w:cstheme="minorHAnsi"/>
          <w:sz w:val="28"/>
          <w:szCs w:val="28"/>
        </w:rPr>
      </w:pPr>
    </w:p>
    <w:p w:rsidR="00CD7D8D" w:rsidRDefault="00360CE7" w:rsidP="00F8663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Our speaker of the year is Kevin B</w:t>
      </w:r>
      <w:r w:rsidR="000C57EC">
        <w:rPr>
          <w:rFonts w:cstheme="minorHAnsi"/>
          <w:sz w:val="28"/>
          <w:szCs w:val="28"/>
        </w:rPr>
        <w:t>urns</w:t>
      </w:r>
      <w:r>
        <w:rPr>
          <w:rFonts w:cstheme="minorHAnsi"/>
          <w:sz w:val="28"/>
          <w:szCs w:val="28"/>
        </w:rPr>
        <w:t>. We need recommendations for the Shooting Star Award.</w:t>
      </w:r>
      <w:r w:rsidR="00ED3131">
        <w:rPr>
          <w:rFonts w:cstheme="minorHAnsi"/>
          <w:sz w:val="28"/>
          <w:szCs w:val="28"/>
        </w:rPr>
        <w:t xml:space="preserve"> We also need Make a Difference nominees. The gift fund application deadline is February 15.</w:t>
      </w:r>
    </w:p>
    <w:p w:rsidR="00ED3131" w:rsidRDefault="00ED3131" w:rsidP="00F8663C">
      <w:pPr>
        <w:rPr>
          <w:rFonts w:cstheme="minorHAnsi"/>
          <w:sz w:val="28"/>
          <w:szCs w:val="28"/>
        </w:rPr>
      </w:pPr>
    </w:p>
    <w:p w:rsidR="00ED3131" w:rsidRPr="00ED3131" w:rsidRDefault="00ED3131" w:rsidP="00F8663C">
      <w:pPr>
        <w:rPr>
          <w:rFonts w:cstheme="minorHAnsi"/>
          <w:b/>
          <w:bCs/>
          <w:sz w:val="28"/>
          <w:szCs w:val="28"/>
        </w:rPr>
      </w:pPr>
      <w:r w:rsidRPr="00ED3131">
        <w:rPr>
          <w:rFonts w:cstheme="minorHAnsi"/>
          <w:b/>
          <w:bCs/>
          <w:sz w:val="28"/>
          <w:szCs w:val="28"/>
        </w:rPr>
        <w:t>Speakers Bureau</w:t>
      </w:r>
    </w:p>
    <w:p w:rsidR="00ED3131" w:rsidRDefault="00ED3131" w:rsidP="00F8663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Cookie Peadon noted that we are having issues with the Dallas </w:t>
      </w:r>
      <w:r w:rsidRPr="00991F6E">
        <w:rPr>
          <w:rFonts w:cstheme="minorHAnsi"/>
          <w:sz w:val="28"/>
          <w:szCs w:val="28"/>
        </w:rPr>
        <w:t>Public Library</w:t>
      </w:r>
      <w:r>
        <w:rPr>
          <w:rFonts w:cstheme="minorHAnsi"/>
          <w:sz w:val="28"/>
          <w:szCs w:val="28"/>
        </w:rPr>
        <w:t xml:space="preserve"> regarding background checks. AgriLife needs to sign a contract with t</w:t>
      </w:r>
      <w:r w:rsidR="00991F6E">
        <w:rPr>
          <w:rFonts w:cstheme="minorHAnsi"/>
          <w:sz w:val="28"/>
          <w:szCs w:val="28"/>
        </w:rPr>
        <w:t xml:space="preserve">he </w:t>
      </w:r>
      <w:proofErr w:type="gramStart"/>
      <w:r w:rsidR="00430957">
        <w:rPr>
          <w:rFonts w:cstheme="minorHAnsi"/>
          <w:sz w:val="28"/>
          <w:szCs w:val="28"/>
        </w:rPr>
        <w:t xml:space="preserve">Dallas </w:t>
      </w:r>
      <w:r w:rsidR="00991F6E">
        <w:rPr>
          <w:rFonts w:cstheme="minorHAnsi"/>
          <w:sz w:val="28"/>
          <w:szCs w:val="28"/>
        </w:rPr>
        <w:t xml:space="preserve"> Public</w:t>
      </w:r>
      <w:proofErr w:type="gramEnd"/>
      <w:r w:rsidR="00991F6E">
        <w:rPr>
          <w:rFonts w:cstheme="minorHAnsi"/>
          <w:sz w:val="28"/>
          <w:szCs w:val="28"/>
        </w:rPr>
        <w:t xml:space="preserve"> Library</w:t>
      </w:r>
      <w:r>
        <w:rPr>
          <w:rFonts w:cstheme="minorHAnsi"/>
          <w:sz w:val="28"/>
          <w:szCs w:val="28"/>
        </w:rPr>
        <w:t xml:space="preserve">. Anne reported that she gave </w:t>
      </w:r>
      <w:r w:rsidR="00991F6E">
        <w:rPr>
          <w:rFonts w:cstheme="minorHAnsi"/>
          <w:sz w:val="28"/>
          <w:szCs w:val="28"/>
        </w:rPr>
        <w:t>Texas A&amp;M legal counsel</w:t>
      </w:r>
      <w:r>
        <w:rPr>
          <w:rFonts w:cstheme="minorHAnsi"/>
          <w:sz w:val="28"/>
          <w:szCs w:val="28"/>
        </w:rPr>
        <w:t xml:space="preserve"> the information they requested and now is waiting to hear back from </w:t>
      </w:r>
      <w:r w:rsidR="00430957">
        <w:rPr>
          <w:rFonts w:cstheme="minorHAnsi"/>
          <w:sz w:val="28"/>
          <w:szCs w:val="28"/>
        </w:rPr>
        <w:t>legal counsel</w:t>
      </w:r>
      <w:r>
        <w:rPr>
          <w:rFonts w:cstheme="minorHAnsi"/>
          <w:sz w:val="28"/>
          <w:szCs w:val="28"/>
        </w:rPr>
        <w:t xml:space="preserve">. Zandra Faris suggested that Cookie </w:t>
      </w:r>
      <w:r w:rsidR="00165DD8">
        <w:rPr>
          <w:rFonts w:cstheme="minorHAnsi"/>
          <w:sz w:val="28"/>
          <w:szCs w:val="28"/>
        </w:rPr>
        <w:t>say something in a monthly meeting that we are looking for more speakers.</w:t>
      </w:r>
    </w:p>
    <w:p w:rsidR="00A101DD" w:rsidRDefault="00A101DD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:rsidR="00165DD8" w:rsidRDefault="00165DD8" w:rsidP="00F8663C">
      <w:pPr>
        <w:rPr>
          <w:rFonts w:cstheme="minorHAnsi"/>
          <w:sz w:val="28"/>
          <w:szCs w:val="28"/>
        </w:rPr>
      </w:pPr>
    </w:p>
    <w:p w:rsidR="00165DD8" w:rsidRPr="00A101DD" w:rsidRDefault="00A101DD" w:rsidP="00F8663C">
      <w:pPr>
        <w:rPr>
          <w:rFonts w:cstheme="minorHAnsi"/>
          <w:b/>
          <w:bCs/>
          <w:sz w:val="28"/>
          <w:szCs w:val="28"/>
        </w:rPr>
      </w:pPr>
      <w:r w:rsidRPr="00A101DD">
        <w:rPr>
          <w:rFonts w:cstheme="minorHAnsi"/>
          <w:b/>
          <w:bCs/>
          <w:sz w:val="28"/>
          <w:szCs w:val="28"/>
        </w:rPr>
        <w:t>Agent’s Report</w:t>
      </w:r>
    </w:p>
    <w:p w:rsidR="00ED3131" w:rsidRDefault="00A101DD" w:rsidP="00F8663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Janet Lane asked if we are to start using the new name of Garland Urban Farm for the</w:t>
      </w:r>
      <w:r w:rsidR="00C61739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>RB1 location, and Anne replied yes.</w:t>
      </w:r>
    </w:p>
    <w:p w:rsidR="00A101DD" w:rsidRDefault="00A101DD" w:rsidP="00F8663C">
      <w:pPr>
        <w:rPr>
          <w:rFonts w:cstheme="minorHAnsi"/>
          <w:sz w:val="28"/>
          <w:szCs w:val="28"/>
        </w:rPr>
      </w:pPr>
    </w:p>
    <w:p w:rsidR="00A101DD" w:rsidRDefault="00A101DD" w:rsidP="00F8663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Anne said the school is going well, that there is a lot of energy from the students.</w:t>
      </w:r>
    </w:p>
    <w:p w:rsidR="00A101DD" w:rsidRDefault="00A101DD" w:rsidP="00F8663C">
      <w:pPr>
        <w:rPr>
          <w:rFonts w:cstheme="minorHAnsi"/>
          <w:sz w:val="28"/>
          <w:szCs w:val="28"/>
        </w:rPr>
      </w:pPr>
    </w:p>
    <w:p w:rsidR="00A101DD" w:rsidRDefault="00A101DD" w:rsidP="00F8663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The meeting was adjourned at 11:29 a.m.</w:t>
      </w:r>
    </w:p>
    <w:p w:rsidR="00ED3131" w:rsidRDefault="00ED3131" w:rsidP="00F8663C">
      <w:pPr>
        <w:rPr>
          <w:rFonts w:cstheme="minorHAnsi"/>
          <w:sz w:val="28"/>
          <w:szCs w:val="28"/>
        </w:rPr>
      </w:pPr>
    </w:p>
    <w:p w:rsidR="00ED3131" w:rsidRDefault="00ED3131" w:rsidP="00F8663C">
      <w:pPr>
        <w:rPr>
          <w:rFonts w:cstheme="minorHAnsi"/>
          <w:sz w:val="28"/>
          <w:szCs w:val="28"/>
        </w:rPr>
      </w:pPr>
    </w:p>
    <w:p w:rsidR="00ED3131" w:rsidRDefault="00ED3131" w:rsidP="00F8663C">
      <w:pPr>
        <w:rPr>
          <w:rFonts w:cstheme="minorHAnsi"/>
          <w:sz w:val="28"/>
          <w:szCs w:val="28"/>
        </w:rPr>
      </w:pPr>
    </w:p>
    <w:p w:rsidR="00ED3131" w:rsidRDefault="00ED3131" w:rsidP="00F8663C">
      <w:pPr>
        <w:rPr>
          <w:rFonts w:cstheme="minorHAnsi"/>
          <w:sz w:val="28"/>
          <w:szCs w:val="28"/>
        </w:rPr>
      </w:pPr>
    </w:p>
    <w:p w:rsidR="00360CE7" w:rsidRDefault="00360CE7" w:rsidP="00F8663C">
      <w:pPr>
        <w:rPr>
          <w:rFonts w:cstheme="minorHAnsi"/>
          <w:sz w:val="28"/>
          <w:szCs w:val="28"/>
        </w:rPr>
      </w:pPr>
    </w:p>
    <w:p w:rsidR="00360CE7" w:rsidRDefault="00360CE7" w:rsidP="00F8663C">
      <w:pPr>
        <w:rPr>
          <w:rFonts w:cstheme="minorHAnsi"/>
          <w:sz w:val="28"/>
          <w:szCs w:val="28"/>
        </w:rPr>
      </w:pPr>
    </w:p>
    <w:p w:rsidR="00F8663C" w:rsidRPr="00F8663C" w:rsidRDefault="00F8663C" w:rsidP="00F8663C">
      <w:pPr>
        <w:rPr>
          <w:rFonts w:cstheme="minorHAnsi"/>
          <w:sz w:val="28"/>
          <w:szCs w:val="28"/>
        </w:rPr>
      </w:pPr>
    </w:p>
    <w:sectPr w:rsidR="00F8663C" w:rsidRPr="00F8663C" w:rsidSect="002869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2B6"/>
    <w:rsid w:val="000C57EC"/>
    <w:rsid w:val="00165DD8"/>
    <w:rsid w:val="0023671D"/>
    <w:rsid w:val="0028696F"/>
    <w:rsid w:val="0033518F"/>
    <w:rsid w:val="00360CE7"/>
    <w:rsid w:val="003E3B73"/>
    <w:rsid w:val="004249FB"/>
    <w:rsid w:val="00430957"/>
    <w:rsid w:val="00440D57"/>
    <w:rsid w:val="004A5B51"/>
    <w:rsid w:val="004F00B4"/>
    <w:rsid w:val="00525B58"/>
    <w:rsid w:val="005956C1"/>
    <w:rsid w:val="00792999"/>
    <w:rsid w:val="00826414"/>
    <w:rsid w:val="0084702F"/>
    <w:rsid w:val="008847E8"/>
    <w:rsid w:val="00987111"/>
    <w:rsid w:val="00991F6E"/>
    <w:rsid w:val="009B756C"/>
    <w:rsid w:val="00A101DD"/>
    <w:rsid w:val="00A272B6"/>
    <w:rsid w:val="00A82D8F"/>
    <w:rsid w:val="00A8785A"/>
    <w:rsid w:val="00B0594A"/>
    <w:rsid w:val="00B75B27"/>
    <w:rsid w:val="00B801C3"/>
    <w:rsid w:val="00C61739"/>
    <w:rsid w:val="00CD7D8D"/>
    <w:rsid w:val="00D17893"/>
    <w:rsid w:val="00D4245B"/>
    <w:rsid w:val="00E30460"/>
    <w:rsid w:val="00EA1D38"/>
    <w:rsid w:val="00ED3131"/>
    <w:rsid w:val="00F8663C"/>
    <w:rsid w:val="00FA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D21C82"/>
  <w14:defaultImageDpi w14:val="32767"/>
  <w15:chartTrackingRefBased/>
  <w15:docId w15:val="{DDAAB043-8BEF-4142-827C-CF33319C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27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272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Lichtenwalter</dc:creator>
  <cp:keywords/>
  <dc:description/>
  <cp:lastModifiedBy>C Lichtenwalter</cp:lastModifiedBy>
  <cp:revision>2</cp:revision>
  <cp:lastPrinted>2026-04-11T22:30:00Z</cp:lastPrinted>
  <dcterms:created xsi:type="dcterms:W3CDTF">2026-04-11T22:31:00Z</dcterms:created>
  <dcterms:modified xsi:type="dcterms:W3CDTF">2026-04-11T22:31:00Z</dcterms:modified>
</cp:coreProperties>
</file>