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0CD6" w:rsidRPr="00E268C8" w:rsidRDefault="001A0CD6" w:rsidP="001A0CD6">
      <w:pPr>
        <w:jc w:val="center"/>
        <w:rPr>
          <w:rFonts w:cstheme="minorHAnsi"/>
          <w:b/>
          <w:bCs/>
          <w:color w:val="000000" w:themeColor="text1"/>
          <w:sz w:val="28"/>
          <w:szCs w:val="28"/>
        </w:rPr>
      </w:pPr>
      <w:r w:rsidRPr="00E268C8">
        <w:rPr>
          <w:rFonts w:cstheme="minorHAnsi"/>
          <w:b/>
          <w:bCs/>
          <w:color w:val="000000" w:themeColor="text1"/>
          <w:sz w:val="28"/>
          <w:szCs w:val="28"/>
        </w:rPr>
        <w:t>DCMGA Board Meeting June 9, 2025 Minutes</w:t>
      </w:r>
    </w:p>
    <w:p w:rsidR="001A0CD6" w:rsidRPr="00E268C8" w:rsidRDefault="001A0CD6" w:rsidP="001A0CD6">
      <w:pPr>
        <w:rPr>
          <w:rFonts w:cstheme="minorHAnsi"/>
          <w:b/>
          <w:bCs/>
          <w:color w:val="000000" w:themeColor="text1"/>
          <w:sz w:val="28"/>
          <w:szCs w:val="28"/>
        </w:rPr>
      </w:pPr>
    </w:p>
    <w:p w:rsidR="00846D0B" w:rsidRDefault="001A0CD6" w:rsidP="001A0CD6">
      <w:pPr>
        <w:spacing w:after="40"/>
        <w:rPr>
          <w:rFonts w:cstheme="minorHAnsi"/>
          <w:color w:val="000000" w:themeColor="text1"/>
          <w:sz w:val="28"/>
          <w:szCs w:val="28"/>
        </w:rPr>
      </w:pPr>
      <w:r w:rsidRPr="00E268C8">
        <w:rPr>
          <w:rFonts w:cstheme="minorHAnsi"/>
          <w:b/>
          <w:bCs/>
          <w:color w:val="000000" w:themeColor="text1"/>
          <w:sz w:val="28"/>
          <w:szCs w:val="28"/>
        </w:rPr>
        <w:t>Attending</w:t>
      </w:r>
      <w:r w:rsidRPr="00E268C8">
        <w:rPr>
          <w:rFonts w:cstheme="minorHAnsi"/>
          <w:color w:val="000000" w:themeColor="text1"/>
          <w:sz w:val="28"/>
          <w:szCs w:val="28"/>
        </w:rPr>
        <w:t>:</w:t>
      </w:r>
    </w:p>
    <w:p w:rsidR="00751309" w:rsidRPr="00E268C8" w:rsidRDefault="00751309" w:rsidP="001A0CD6">
      <w:pPr>
        <w:spacing w:after="40"/>
        <w:rPr>
          <w:rFonts w:cstheme="minorHAnsi"/>
          <w:color w:val="000000" w:themeColor="text1"/>
          <w:sz w:val="28"/>
          <w:szCs w:val="28"/>
        </w:rPr>
      </w:pPr>
    </w:p>
    <w:p w:rsidR="001A0CD6" w:rsidRPr="00E268C8" w:rsidRDefault="001A0CD6" w:rsidP="001A0CD6">
      <w:pPr>
        <w:spacing w:after="40"/>
        <w:rPr>
          <w:rFonts w:cstheme="minorHAnsi"/>
          <w:b/>
          <w:bCs/>
          <w:color w:val="000000" w:themeColor="text1"/>
          <w:sz w:val="28"/>
          <w:szCs w:val="28"/>
        </w:rPr>
      </w:pPr>
      <w:r w:rsidRPr="00E268C8">
        <w:rPr>
          <w:rFonts w:cstheme="minorHAnsi"/>
          <w:b/>
          <w:bCs/>
          <w:color w:val="000000" w:themeColor="text1"/>
          <w:sz w:val="28"/>
          <w:szCs w:val="28"/>
        </w:rPr>
        <w:t>Board of Directors:</w:t>
      </w:r>
    </w:p>
    <w:p w:rsidR="001A0CD6" w:rsidRPr="00E268C8" w:rsidRDefault="001A0CD6" w:rsidP="001A0CD6">
      <w:pPr>
        <w:spacing w:after="40"/>
        <w:rPr>
          <w:rFonts w:cstheme="minorHAnsi"/>
          <w:color w:val="000000" w:themeColor="text1"/>
          <w:sz w:val="28"/>
          <w:szCs w:val="28"/>
        </w:rPr>
      </w:pPr>
      <w:r w:rsidRPr="00E268C8">
        <w:rPr>
          <w:rFonts w:cstheme="minorHAnsi"/>
          <w:color w:val="000000" w:themeColor="text1"/>
          <w:sz w:val="28"/>
          <w:szCs w:val="28"/>
        </w:rPr>
        <w:t>Glen McGee – President</w:t>
      </w:r>
    </w:p>
    <w:p w:rsidR="001528E6" w:rsidRPr="00CB1139" w:rsidRDefault="001528E6" w:rsidP="001528E6">
      <w:pPr>
        <w:rPr>
          <w:rFonts w:eastAsia="Times New Roman" w:cstheme="minorHAnsi"/>
          <w:sz w:val="28"/>
          <w:szCs w:val="28"/>
        </w:rPr>
      </w:pPr>
      <w:r w:rsidRPr="00CB1139">
        <w:rPr>
          <w:rFonts w:eastAsia="Times New Roman" w:cstheme="minorHAnsi"/>
          <w:sz w:val="28"/>
          <w:szCs w:val="28"/>
        </w:rPr>
        <w:t>Abbe</w:t>
      </w:r>
      <w:r w:rsidRPr="00E268C8">
        <w:rPr>
          <w:rFonts w:eastAsia="Times New Roman" w:cstheme="minorHAnsi"/>
          <w:sz w:val="28"/>
          <w:szCs w:val="28"/>
        </w:rPr>
        <w:t xml:space="preserve"> Bolich — Past President</w:t>
      </w:r>
    </w:p>
    <w:p w:rsidR="00CB1139" w:rsidRPr="00E268C8" w:rsidRDefault="00A80418" w:rsidP="00CB1139">
      <w:pPr>
        <w:spacing w:after="40"/>
        <w:rPr>
          <w:rStyle w:val="Strong"/>
          <w:rFonts w:cstheme="minorHAnsi"/>
          <w:b w:val="0"/>
          <w:bCs w:val="0"/>
          <w:sz w:val="28"/>
          <w:szCs w:val="28"/>
        </w:rPr>
      </w:pPr>
      <w:r w:rsidRPr="00E268C8">
        <w:rPr>
          <w:rStyle w:val="Strong"/>
          <w:rFonts w:cstheme="minorHAnsi"/>
          <w:b w:val="0"/>
          <w:bCs w:val="0"/>
          <w:sz w:val="28"/>
          <w:szCs w:val="28"/>
        </w:rPr>
        <w:t>L</w:t>
      </w:r>
      <w:r w:rsidR="00CB1139" w:rsidRPr="00E268C8">
        <w:rPr>
          <w:rStyle w:val="Strong"/>
          <w:rFonts w:cstheme="minorHAnsi"/>
          <w:b w:val="0"/>
          <w:bCs w:val="0"/>
          <w:sz w:val="28"/>
          <w:szCs w:val="28"/>
        </w:rPr>
        <w:t xml:space="preserve">orraine Hellinghausen </w:t>
      </w:r>
      <w:r w:rsidR="00CB1139" w:rsidRPr="00E268C8">
        <w:rPr>
          <w:rFonts w:cstheme="minorHAnsi"/>
          <w:sz w:val="28"/>
          <w:szCs w:val="28"/>
        </w:rPr>
        <w:t>—</w:t>
      </w:r>
      <w:r w:rsidR="00CB1139" w:rsidRPr="00E268C8">
        <w:rPr>
          <w:rStyle w:val="Strong"/>
          <w:rFonts w:cstheme="minorHAnsi"/>
          <w:b w:val="0"/>
          <w:bCs w:val="0"/>
          <w:sz w:val="28"/>
          <w:szCs w:val="28"/>
        </w:rPr>
        <w:t xml:space="preserve"> Director-at-Large, Project Maintenance and Volunteer Engagement</w:t>
      </w:r>
    </w:p>
    <w:p w:rsidR="001A0CD6" w:rsidRPr="00E268C8" w:rsidRDefault="001A0CD6" w:rsidP="001A0CD6">
      <w:pPr>
        <w:spacing w:after="40"/>
        <w:rPr>
          <w:rStyle w:val="Strong"/>
          <w:rFonts w:cstheme="minorHAnsi"/>
          <w:b w:val="0"/>
          <w:bCs w:val="0"/>
          <w:sz w:val="28"/>
          <w:szCs w:val="28"/>
        </w:rPr>
      </w:pPr>
      <w:r w:rsidRPr="00E268C8">
        <w:rPr>
          <w:rStyle w:val="Strong"/>
          <w:rFonts w:cstheme="minorHAnsi"/>
          <w:b w:val="0"/>
          <w:bCs w:val="0"/>
          <w:sz w:val="28"/>
          <w:szCs w:val="28"/>
        </w:rPr>
        <w:t xml:space="preserve">Janet Lane </w:t>
      </w:r>
      <w:r w:rsidRPr="00E268C8">
        <w:rPr>
          <w:rFonts w:cstheme="minorHAnsi"/>
          <w:sz w:val="28"/>
          <w:szCs w:val="28"/>
        </w:rPr>
        <w:t>—</w:t>
      </w:r>
      <w:r w:rsidRPr="00E268C8">
        <w:rPr>
          <w:rStyle w:val="Strong"/>
          <w:rFonts w:cstheme="minorHAnsi"/>
          <w:b w:val="0"/>
          <w:bCs w:val="0"/>
          <w:sz w:val="28"/>
          <w:szCs w:val="28"/>
        </w:rPr>
        <w:t xml:space="preserve"> Second Vice President, Member Services</w:t>
      </w:r>
    </w:p>
    <w:p w:rsidR="001A0CD6" w:rsidRPr="00E268C8" w:rsidRDefault="001A0CD6" w:rsidP="001A0CD6">
      <w:pPr>
        <w:spacing w:after="40"/>
        <w:rPr>
          <w:rStyle w:val="Strong"/>
          <w:rFonts w:cstheme="minorHAnsi"/>
          <w:b w:val="0"/>
          <w:bCs w:val="0"/>
          <w:sz w:val="28"/>
          <w:szCs w:val="28"/>
        </w:rPr>
      </w:pPr>
      <w:r w:rsidRPr="00E268C8">
        <w:rPr>
          <w:rStyle w:val="Strong"/>
          <w:rFonts w:cstheme="minorHAnsi"/>
          <w:b w:val="0"/>
          <w:bCs w:val="0"/>
          <w:sz w:val="28"/>
          <w:szCs w:val="28"/>
        </w:rPr>
        <w:t xml:space="preserve">AnneMarie Krupa </w:t>
      </w:r>
      <w:r w:rsidRPr="00E268C8">
        <w:rPr>
          <w:rFonts w:cstheme="minorHAnsi"/>
          <w:sz w:val="28"/>
          <w:szCs w:val="28"/>
        </w:rPr>
        <w:t>—</w:t>
      </w:r>
      <w:r w:rsidRPr="00E268C8">
        <w:rPr>
          <w:rStyle w:val="Strong"/>
          <w:rFonts w:cstheme="minorHAnsi"/>
          <w:b w:val="0"/>
          <w:bCs w:val="0"/>
          <w:sz w:val="28"/>
          <w:szCs w:val="28"/>
        </w:rPr>
        <w:t xml:space="preserve"> Treasurer </w:t>
      </w:r>
    </w:p>
    <w:p w:rsidR="001A0CD6" w:rsidRPr="00E268C8" w:rsidRDefault="001A0CD6" w:rsidP="001A0CD6">
      <w:pPr>
        <w:spacing w:after="40"/>
        <w:rPr>
          <w:rStyle w:val="Strong"/>
          <w:rFonts w:cstheme="minorHAnsi"/>
          <w:b w:val="0"/>
          <w:bCs w:val="0"/>
          <w:sz w:val="28"/>
          <w:szCs w:val="28"/>
        </w:rPr>
      </w:pPr>
      <w:r w:rsidRPr="00E268C8">
        <w:rPr>
          <w:rStyle w:val="Strong"/>
          <w:rFonts w:cstheme="minorHAnsi"/>
          <w:b w:val="0"/>
          <w:bCs w:val="0"/>
          <w:sz w:val="28"/>
          <w:szCs w:val="28"/>
        </w:rPr>
        <w:t>Jan Wier</w:t>
      </w:r>
      <w:r w:rsidR="0019597C">
        <w:rPr>
          <w:rStyle w:val="Strong"/>
          <w:rFonts w:cstheme="minorHAnsi"/>
          <w:b w:val="0"/>
          <w:bCs w:val="0"/>
          <w:sz w:val="28"/>
          <w:szCs w:val="28"/>
        </w:rPr>
        <w:t xml:space="preserve"> — </w:t>
      </w:r>
      <w:r w:rsidRPr="00E268C8">
        <w:rPr>
          <w:rStyle w:val="Strong"/>
          <w:rFonts w:cstheme="minorHAnsi"/>
          <w:b w:val="0"/>
          <w:bCs w:val="0"/>
          <w:sz w:val="28"/>
          <w:szCs w:val="28"/>
        </w:rPr>
        <w:t>Parliamentarian</w:t>
      </w:r>
    </w:p>
    <w:p w:rsidR="001A0CD6" w:rsidRPr="00E268C8" w:rsidRDefault="001A0CD6" w:rsidP="001A0CD6">
      <w:pPr>
        <w:spacing w:after="40"/>
        <w:rPr>
          <w:rStyle w:val="Strong"/>
          <w:rFonts w:cstheme="minorHAnsi"/>
          <w:b w:val="0"/>
          <w:bCs w:val="0"/>
          <w:sz w:val="28"/>
          <w:szCs w:val="28"/>
        </w:rPr>
      </w:pPr>
    </w:p>
    <w:p w:rsidR="001A0CD6" w:rsidRPr="00E268C8" w:rsidRDefault="001A0CD6" w:rsidP="001A0CD6">
      <w:pPr>
        <w:spacing w:after="40"/>
        <w:rPr>
          <w:rStyle w:val="Strong"/>
          <w:rFonts w:cstheme="minorHAnsi"/>
          <w:b w:val="0"/>
          <w:bCs w:val="0"/>
          <w:sz w:val="28"/>
          <w:szCs w:val="28"/>
        </w:rPr>
      </w:pPr>
      <w:r w:rsidRPr="00E268C8">
        <w:rPr>
          <w:rStyle w:val="Strong"/>
          <w:rFonts w:cstheme="minorHAnsi"/>
          <w:sz w:val="28"/>
          <w:szCs w:val="28"/>
        </w:rPr>
        <w:t>Directors-at-Large:</w:t>
      </w:r>
    </w:p>
    <w:p w:rsidR="001A0CD6" w:rsidRPr="00E268C8" w:rsidRDefault="001528E6" w:rsidP="001A0CD6">
      <w:pPr>
        <w:rPr>
          <w:rFonts w:cstheme="minorHAnsi"/>
          <w:sz w:val="28"/>
          <w:szCs w:val="28"/>
        </w:rPr>
      </w:pPr>
      <w:r w:rsidRPr="00E268C8">
        <w:rPr>
          <w:rFonts w:cstheme="minorHAnsi"/>
          <w:sz w:val="28"/>
          <w:szCs w:val="28"/>
        </w:rPr>
        <w:t>Debbie Wood</w:t>
      </w:r>
      <w:r w:rsidR="0019597C">
        <w:rPr>
          <w:rFonts w:cstheme="minorHAnsi"/>
          <w:sz w:val="28"/>
          <w:szCs w:val="28"/>
        </w:rPr>
        <w:t xml:space="preserve"> </w:t>
      </w:r>
      <w:r w:rsidRPr="00E268C8">
        <w:rPr>
          <w:rFonts w:cstheme="minorHAnsi"/>
          <w:sz w:val="28"/>
          <w:szCs w:val="28"/>
        </w:rPr>
        <w:t>– Outreach Event Coordinator</w:t>
      </w:r>
    </w:p>
    <w:p w:rsidR="001528E6" w:rsidRPr="00E268C8" w:rsidRDefault="001528E6" w:rsidP="001A0CD6">
      <w:pPr>
        <w:rPr>
          <w:rFonts w:cstheme="minorHAnsi"/>
          <w:b/>
          <w:color w:val="000000" w:themeColor="text1"/>
          <w:sz w:val="28"/>
          <w:szCs w:val="28"/>
        </w:rPr>
      </w:pPr>
    </w:p>
    <w:p w:rsidR="00751309" w:rsidRPr="00E268C8" w:rsidRDefault="00751309" w:rsidP="00751309">
      <w:pPr>
        <w:spacing w:after="40"/>
        <w:rPr>
          <w:rFonts w:cstheme="minorHAnsi"/>
          <w:b/>
          <w:bCs/>
          <w:color w:val="000000" w:themeColor="text1"/>
          <w:sz w:val="28"/>
          <w:szCs w:val="28"/>
        </w:rPr>
      </w:pPr>
      <w:r w:rsidRPr="00E268C8">
        <w:rPr>
          <w:rFonts w:cstheme="minorHAnsi"/>
          <w:b/>
          <w:bCs/>
          <w:color w:val="000000" w:themeColor="text1"/>
          <w:sz w:val="28"/>
          <w:szCs w:val="28"/>
        </w:rPr>
        <w:t xml:space="preserve">AgriLife Extension Dallas County Agent </w:t>
      </w:r>
    </w:p>
    <w:p w:rsidR="00751309" w:rsidRPr="00751309" w:rsidRDefault="00751309" w:rsidP="00751309">
      <w:pPr>
        <w:rPr>
          <w:rFonts w:cstheme="minorHAnsi"/>
          <w:bCs/>
          <w:color w:val="000000" w:themeColor="text1"/>
          <w:sz w:val="28"/>
          <w:szCs w:val="28"/>
        </w:rPr>
      </w:pPr>
      <w:r w:rsidRPr="00751309">
        <w:rPr>
          <w:rFonts w:cstheme="minorHAnsi"/>
          <w:bCs/>
          <w:color w:val="000000" w:themeColor="text1"/>
          <w:sz w:val="28"/>
          <w:szCs w:val="28"/>
        </w:rPr>
        <w:t>Anne LeSenne</w:t>
      </w:r>
    </w:p>
    <w:p w:rsidR="00751309" w:rsidRDefault="00751309" w:rsidP="001A0CD6">
      <w:pPr>
        <w:rPr>
          <w:rFonts w:cstheme="minorHAnsi"/>
          <w:b/>
          <w:color w:val="000000" w:themeColor="text1"/>
          <w:sz w:val="28"/>
          <w:szCs w:val="28"/>
        </w:rPr>
      </w:pPr>
    </w:p>
    <w:p w:rsidR="001A0CD6" w:rsidRPr="00E268C8" w:rsidRDefault="001A0CD6" w:rsidP="001A0CD6">
      <w:pPr>
        <w:rPr>
          <w:rFonts w:cstheme="minorHAnsi"/>
          <w:b/>
          <w:color w:val="000000" w:themeColor="text1"/>
          <w:sz w:val="28"/>
          <w:szCs w:val="28"/>
        </w:rPr>
      </w:pPr>
      <w:r w:rsidRPr="00E268C8">
        <w:rPr>
          <w:rFonts w:cstheme="minorHAnsi"/>
          <w:b/>
          <w:color w:val="000000" w:themeColor="text1"/>
          <w:sz w:val="28"/>
          <w:szCs w:val="28"/>
        </w:rPr>
        <w:t>Guests:</w:t>
      </w:r>
    </w:p>
    <w:p w:rsidR="001A0CD6" w:rsidRPr="00E268C8" w:rsidRDefault="001A0CD6" w:rsidP="001A0CD6">
      <w:pPr>
        <w:spacing w:after="40"/>
        <w:rPr>
          <w:rFonts w:cstheme="minorHAnsi"/>
          <w:color w:val="000000" w:themeColor="text1"/>
          <w:sz w:val="28"/>
          <w:szCs w:val="28"/>
        </w:rPr>
      </w:pPr>
      <w:r w:rsidRPr="00E268C8">
        <w:rPr>
          <w:rFonts w:cstheme="minorHAnsi"/>
          <w:color w:val="000000" w:themeColor="text1"/>
          <w:sz w:val="28"/>
          <w:szCs w:val="28"/>
        </w:rPr>
        <w:t>Cynthia Jones – Communications Team</w:t>
      </w:r>
    </w:p>
    <w:p w:rsidR="001A0CD6" w:rsidRPr="00E268C8" w:rsidRDefault="001A0CD6" w:rsidP="001A0CD6">
      <w:pPr>
        <w:spacing w:after="40"/>
        <w:rPr>
          <w:rStyle w:val="Strong"/>
          <w:rFonts w:cstheme="minorHAnsi"/>
          <w:b w:val="0"/>
          <w:bCs w:val="0"/>
          <w:sz w:val="28"/>
          <w:szCs w:val="28"/>
        </w:rPr>
      </w:pPr>
      <w:r w:rsidRPr="00E268C8">
        <w:rPr>
          <w:rStyle w:val="Strong"/>
          <w:rFonts w:cstheme="minorHAnsi"/>
          <w:b w:val="0"/>
          <w:bCs w:val="0"/>
          <w:sz w:val="28"/>
          <w:szCs w:val="28"/>
        </w:rPr>
        <w:t>Helen Dulac</w:t>
      </w:r>
      <w:r w:rsidR="0019597C">
        <w:rPr>
          <w:rStyle w:val="Strong"/>
          <w:rFonts w:cstheme="minorHAnsi"/>
          <w:b w:val="0"/>
          <w:bCs w:val="0"/>
          <w:sz w:val="28"/>
          <w:szCs w:val="28"/>
        </w:rPr>
        <w:t xml:space="preserve"> — </w:t>
      </w:r>
      <w:r w:rsidRPr="00E268C8">
        <w:rPr>
          <w:rStyle w:val="Strong"/>
          <w:rFonts w:cstheme="minorHAnsi"/>
          <w:b w:val="0"/>
          <w:bCs w:val="0"/>
          <w:sz w:val="28"/>
          <w:szCs w:val="28"/>
        </w:rPr>
        <w:t>Member</w:t>
      </w:r>
      <w:r w:rsidR="0019597C">
        <w:rPr>
          <w:rStyle w:val="Strong"/>
          <w:rFonts w:cstheme="minorHAnsi"/>
          <w:b w:val="0"/>
          <w:bCs w:val="0"/>
          <w:sz w:val="28"/>
          <w:szCs w:val="28"/>
        </w:rPr>
        <w:t xml:space="preserve">, </w:t>
      </w:r>
      <w:r w:rsidRPr="00E268C8">
        <w:rPr>
          <w:rStyle w:val="Strong"/>
          <w:rFonts w:cstheme="minorHAnsi"/>
          <w:b w:val="0"/>
          <w:bCs w:val="0"/>
          <w:sz w:val="28"/>
          <w:szCs w:val="28"/>
        </w:rPr>
        <w:t>Nominating Committee</w:t>
      </w:r>
    </w:p>
    <w:p w:rsidR="001A0CD6" w:rsidRPr="00E268C8" w:rsidRDefault="001A0CD6" w:rsidP="001A0CD6">
      <w:pPr>
        <w:spacing w:after="40"/>
        <w:rPr>
          <w:rStyle w:val="Strong"/>
          <w:rFonts w:cstheme="minorHAnsi"/>
          <w:b w:val="0"/>
          <w:bCs w:val="0"/>
          <w:sz w:val="28"/>
          <w:szCs w:val="28"/>
        </w:rPr>
      </w:pPr>
      <w:r w:rsidRPr="00E268C8">
        <w:rPr>
          <w:rStyle w:val="Strong"/>
          <w:rFonts w:cstheme="minorHAnsi"/>
          <w:b w:val="0"/>
          <w:bCs w:val="0"/>
          <w:sz w:val="28"/>
          <w:szCs w:val="28"/>
        </w:rPr>
        <w:t>Joe Labay</w:t>
      </w:r>
      <w:r w:rsidR="0019597C">
        <w:rPr>
          <w:rStyle w:val="Strong"/>
          <w:rFonts w:cstheme="minorHAnsi"/>
          <w:b w:val="0"/>
          <w:bCs w:val="0"/>
          <w:sz w:val="28"/>
          <w:szCs w:val="28"/>
        </w:rPr>
        <w:t xml:space="preserve"> — </w:t>
      </w:r>
      <w:r w:rsidRPr="00E268C8">
        <w:rPr>
          <w:rStyle w:val="Strong"/>
          <w:rFonts w:cstheme="minorHAnsi"/>
          <w:b w:val="0"/>
          <w:bCs w:val="0"/>
          <w:sz w:val="28"/>
          <w:szCs w:val="28"/>
        </w:rPr>
        <w:t xml:space="preserve">Financial Review Committee </w:t>
      </w:r>
    </w:p>
    <w:p w:rsidR="001A0CD6" w:rsidRPr="00E268C8" w:rsidRDefault="001A0CD6" w:rsidP="001A0CD6">
      <w:pPr>
        <w:spacing w:after="40"/>
        <w:rPr>
          <w:rFonts w:cstheme="minorHAnsi"/>
          <w:color w:val="000000" w:themeColor="text1"/>
          <w:sz w:val="28"/>
          <w:szCs w:val="28"/>
        </w:rPr>
      </w:pPr>
      <w:r w:rsidRPr="00E268C8">
        <w:rPr>
          <w:rFonts w:cstheme="minorHAnsi"/>
          <w:color w:val="000000" w:themeColor="text1"/>
          <w:sz w:val="28"/>
          <w:szCs w:val="28"/>
        </w:rPr>
        <w:t>Tig Thompson – Chair, Statistics</w:t>
      </w:r>
    </w:p>
    <w:p w:rsidR="001A0CD6" w:rsidRDefault="001A0CD6" w:rsidP="001A0CD6">
      <w:pPr>
        <w:rPr>
          <w:rStyle w:val="Strong"/>
          <w:rFonts w:cstheme="minorHAnsi"/>
          <w:b w:val="0"/>
          <w:bCs w:val="0"/>
          <w:sz w:val="28"/>
          <w:szCs w:val="28"/>
        </w:rPr>
      </w:pPr>
      <w:r w:rsidRPr="00E268C8">
        <w:rPr>
          <w:rStyle w:val="Strong"/>
          <w:rFonts w:cstheme="minorHAnsi"/>
          <w:b w:val="0"/>
          <w:bCs w:val="0"/>
          <w:sz w:val="28"/>
          <w:szCs w:val="28"/>
        </w:rPr>
        <w:t xml:space="preserve">Don Heaberlin </w:t>
      </w:r>
      <w:r w:rsidRPr="00E268C8">
        <w:rPr>
          <w:rFonts w:cstheme="minorHAnsi"/>
          <w:sz w:val="28"/>
          <w:szCs w:val="28"/>
        </w:rPr>
        <w:t>—</w:t>
      </w:r>
      <w:r w:rsidRPr="00E268C8">
        <w:rPr>
          <w:rStyle w:val="Strong"/>
          <w:rFonts w:cstheme="minorHAnsi"/>
          <w:b w:val="0"/>
          <w:bCs w:val="0"/>
          <w:sz w:val="28"/>
          <w:szCs w:val="28"/>
        </w:rPr>
        <w:t xml:space="preserve"> TMGA Director</w:t>
      </w:r>
    </w:p>
    <w:p w:rsidR="00751309" w:rsidRPr="00E268C8" w:rsidRDefault="00751309" w:rsidP="001A0CD6">
      <w:pPr>
        <w:rPr>
          <w:rStyle w:val="Strong"/>
          <w:rFonts w:cstheme="minorHAnsi"/>
          <w:b w:val="0"/>
          <w:bCs w:val="0"/>
          <w:sz w:val="28"/>
          <w:szCs w:val="28"/>
        </w:rPr>
      </w:pPr>
      <w:r>
        <w:rPr>
          <w:rStyle w:val="Strong"/>
          <w:rFonts w:cstheme="minorHAnsi"/>
          <w:b w:val="0"/>
          <w:bCs w:val="0"/>
          <w:sz w:val="28"/>
          <w:szCs w:val="28"/>
        </w:rPr>
        <w:t>Cindy Wabner — Juliette Fowler</w:t>
      </w:r>
    </w:p>
    <w:p w:rsidR="00A80418" w:rsidRPr="00E268C8" w:rsidRDefault="00A80418" w:rsidP="001A0CD6">
      <w:pPr>
        <w:rPr>
          <w:rFonts w:cstheme="minorHAnsi"/>
          <w:b/>
          <w:color w:val="000000" w:themeColor="text1"/>
          <w:sz w:val="28"/>
          <w:szCs w:val="28"/>
        </w:rPr>
      </w:pPr>
    </w:p>
    <w:p w:rsidR="001A0CD6" w:rsidRDefault="001A0CD6" w:rsidP="001A0CD6">
      <w:pPr>
        <w:rPr>
          <w:rFonts w:cstheme="minorHAnsi"/>
          <w:b/>
          <w:color w:val="000000" w:themeColor="text1"/>
          <w:sz w:val="28"/>
          <w:szCs w:val="28"/>
        </w:rPr>
      </w:pPr>
      <w:r w:rsidRPr="00E268C8">
        <w:rPr>
          <w:rFonts w:cstheme="minorHAnsi"/>
          <w:b/>
          <w:color w:val="000000" w:themeColor="text1"/>
          <w:sz w:val="28"/>
          <w:szCs w:val="28"/>
        </w:rPr>
        <w:t>Absent:</w:t>
      </w:r>
    </w:p>
    <w:p w:rsidR="00751309" w:rsidRPr="00751309" w:rsidRDefault="00751309" w:rsidP="00751309">
      <w:pPr>
        <w:spacing w:after="40"/>
        <w:rPr>
          <w:rFonts w:cstheme="minorHAnsi"/>
          <w:sz w:val="28"/>
          <w:szCs w:val="28"/>
        </w:rPr>
      </w:pPr>
      <w:r w:rsidRPr="00E268C8">
        <w:rPr>
          <w:rFonts w:cstheme="minorHAnsi"/>
          <w:color w:val="000000" w:themeColor="text1"/>
          <w:sz w:val="28"/>
          <w:szCs w:val="28"/>
        </w:rPr>
        <w:t xml:space="preserve">Sara Burke – Director-at-Large, </w:t>
      </w:r>
      <w:r w:rsidRPr="00E268C8">
        <w:rPr>
          <w:rStyle w:val="Strong"/>
          <w:rFonts w:cstheme="minorHAnsi"/>
          <w:b w:val="0"/>
          <w:bCs w:val="0"/>
          <w:sz w:val="28"/>
          <w:szCs w:val="28"/>
        </w:rPr>
        <w:t>Awards and Recognition, Scholarship</w:t>
      </w:r>
    </w:p>
    <w:p w:rsidR="00A80418" w:rsidRPr="00E268C8" w:rsidRDefault="00A80418" w:rsidP="00A80418">
      <w:pPr>
        <w:spacing w:after="40"/>
        <w:rPr>
          <w:rFonts w:cstheme="minorHAnsi"/>
          <w:sz w:val="28"/>
          <w:szCs w:val="28"/>
        </w:rPr>
      </w:pPr>
      <w:r w:rsidRPr="00E268C8">
        <w:rPr>
          <w:rStyle w:val="Strong"/>
          <w:rFonts w:cstheme="minorHAnsi"/>
          <w:b w:val="0"/>
          <w:bCs w:val="0"/>
          <w:sz w:val="28"/>
          <w:szCs w:val="28"/>
        </w:rPr>
        <w:t xml:space="preserve">Lisa Loughmiller </w:t>
      </w:r>
      <w:r w:rsidRPr="00E268C8">
        <w:rPr>
          <w:rFonts w:cstheme="minorHAnsi"/>
          <w:sz w:val="28"/>
          <w:szCs w:val="28"/>
        </w:rPr>
        <w:t>—</w:t>
      </w:r>
      <w:r w:rsidRPr="00E268C8">
        <w:rPr>
          <w:rStyle w:val="Strong"/>
          <w:rFonts w:cstheme="minorHAnsi"/>
          <w:b w:val="0"/>
          <w:bCs w:val="0"/>
          <w:sz w:val="28"/>
          <w:szCs w:val="28"/>
        </w:rPr>
        <w:t xml:space="preserve"> First Vice President, Fundraising</w:t>
      </w:r>
    </w:p>
    <w:p w:rsidR="001A0CD6" w:rsidRPr="00E268C8" w:rsidRDefault="001A0CD6" w:rsidP="001A0CD6">
      <w:pPr>
        <w:spacing w:after="40"/>
        <w:rPr>
          <w:rFonts w:cstheme="minorHAnsi"/>
          <w:sz w:val="28"/>
          <w:szCs w:val="28"/>
        </w:rPr>
      </w:pPr>
      <w:r w:rsidRPr="0020320D">
        <w:rPr>
          <w:rStyle w:val="Strong"/>
          <w:rFonts w:cstheme="minorHAnsi"/>
          <w:b w:val="0"/>
          <w:bCs w:val="0"/>
          <w:sz w:val="28"/>
          <w:szCs w:val="28"/>
        </w:rPr>
        <w:t>Tamara</w:t>
      </w:r>
      <w:r w:rsidRPr="00E268C8">
        <w:rPr>
          <w:rStyle w:val="Strong"/>
          <w:rFonts w:cstheme="minorHAnsi"/>
          <w:b w:val="0"/>
          <w:bCs w:val="0"/>
          <w:sz w:val="28"/>
          <w:szCs w:val="28"/>
        </w:rPr>
        <w:t xml:space="preserve"> Luce </w:t>
      </w:r>
      <w:r w:rsidRPr="00E268C8">
        <w:rPr>
          <w:rFonts w:cstheme="minorHAnsi"/>
          <w:sz w:val="28"/>
          <w:szCs w:val="28"/>
        </w:rPr>
        <w:t>—</w:t>
      </w:r>
      <w:r w:rsidRPr="00E268C8">
        <w:rPr>
          <w:rStyle w:val="Strong"/>
          <w:rFonts w:cstheme="minorHAnsi"/>
          <w:b w:val="0"/>
          <w:bCs w:val="0"/>
          <w:sz w:val="28"/>
          <w:szCs w:val="28"/>
        </w:rPr>
        <w:t xml:space="preserve"> Director-at-Large, </w:t>
      </w:r>
      <w:r w:rsidRPr="00E268C8">
        <w:rPr>
          <w:rFonts w:cstheme="minorHAnsi"/>
          <w:sz w:val="28"/>
          <w:szCs w:val="28"/>
        </w:rPr>
        <w:t>Technology Strategies and Solutions</w:t>
      </w:r>
    </w:p>
    <w:p w:rsidR="001A0CD6" w:rsidRPr="00E268C8" w:rsidRDefault="001A0CD6" w:rsidP="001A0CD6">
      <w:pPr>
        <w:spacing w:after="40"/>
        <w:rPr>
          <w:rStyle w:val="Strong"/>
          <w:rFonts w:cstheme="minorHAnsi"/>
          <w:b w:val="0"/>
          <w:bCs w:val="0"/>
          <w:sz w:val="28"/>
          <w:szCs w:val="28"/>
        </w:rPr>
      </w:pPr>
      <w:r w:rsidRPr="00E268C8">
        <w:rPr>
          <w:rStyle w:val="Strong"/>
          <w:rFonts w:cstheme="minorHAnsi"/>
          <w:b w:val="0"/>
          <w:bCs w:val="0"/>
          <w:sz w:val="28"/>
          <w:szCs w:val="28"/>
        </w:rPr>
        <w:t>Zandra Farri</w:t>
      </w:r>
      <w:r w:rsidR="006A786B">
        <w:rPr>
          <w:rStyle w:val="Strong"/>
          <w:rFonts w:cstheme="minorHAnsi"/>
          <w:b w:val="0"/>
          <w:bCs w:val="0"/>
          <w:sz w:val="28"/>
          <w:szCs w:val="28"/>
        </w:rPr>
        <w:t xml:space="preserve">s — </w:t>
      </w:r>
      <w:r w:rsidRPr="00E268C8">
        <w:rPr>
          <w:rStyle w:val="Strong"/>
          <w:rFonts w:cstheme="minorHAnsi"/>
          <w:b w:val="0"/>
          <w:bCs w:val="0"/>
          <w:sz w:val="28"/>
          <w:szCs w:val="28"/>
        </w:rPr>
        <w:t>Chair</w:t>
      </w:r>
      <w:r w:rsidR="006A786B">
        <w:rPr>
          <w:rStyle w:val="Strong"/>
          <w:rFonts w:cstheme="minorHAnsi"/>
          <w:b w:val="0"/>
          <w:bCs w:val="0"/>
          <w:sz w:val="28"/>
          <w:szCs w:val="28"/>
        </w:rPr>
        <w:t>,</w:t>
      </w:r>
      <w:r w:rsidRPr="00E268C8">
        <w:rPr>
          <w:rStyle w:val="Strong"/>
          <w:rFonts w:cstheme="minorHAnsi"/>
          <w:b w:val="0"/>
          <w:bCs w:val="0"/>
          <w:sz w:val="28"/>
          <w:szCs w:val="28"/>
        </w:rPr>
        <w:t xml:space="preserve"> Financial Review Committee</w:t>
      </w:r>
    </w:p>
    <w:p w:rsidR="001A0CD6" w:rsidRPr="00E268C8" w:rsidRDefault="001A0CD6" w:rsidP="001A0CD6">
      <w:pPr>
        <w:spacing w:after="40"/>
        <w:rPr>
          <w:rStyle w:val="Strong"/>
          <w:rFonts w:cstheme="minorHAnsi"/>
          <w:b w:val="0"/>
          <w:bCs w:val="0"/>
          <w:sz w:val="28"/>
          <w:szCs w:val="28"/>
        </w:rPr>
      </w:pPr>
      <w:r w:rsidRPr="00E268C8">
        <w:rPr>
          <w:rStyle w:val="Strong"/>
          <w:rFonts w:cstheme="minorHAnsi"/>
          <w:b w:val="0"/>
          <w:bCs w:val="0"/>
          <w:sz w:val="28"/>
          <w:szCs w:val="28"/>
        </w:rPr>
        <w:t xml:space="preserve">Shea Mayberry </w:t>
      </w:r>
      <w:r w:rsidRPr="00E268C8">
        <w:rPr>
          <w:rFonts w:cstheme="minorHAnsi"/>
          <w:sz w:val="28"/>
          <w:szCs w:val="28"/>
        </w:rPr>
        <w:t>—</w:t>
      </w:r>
      <w:r w:rsidRPr="00E268C8">
        <w:rPr>
          <w:rStyle w:val="Strong"/>
          <w:rFonts w:cstheme="minorHAnsi"/>
          <w:b w:val="0"/>
          <w:bCs w:val="0"/>
          <w:sz w:val="28"/>
          <w:szCs w:val="28"/>
        </w:rPr>
        <w:t xml:space="preserve"> TMGA Director</w:t>
      </w:r>
    </w:p>
    <w:p w:rsidR="001A0CD6" w:rsidRPr="00E268C8" w:rsidRDefault="001A0CD6" w:rsidP="001A0CD6">
      <w:pPr>
        <w:spacing w:after="40"/>
        <w:rPr>
          <w:rStyle w:val="Strong"/>
          <w:rFonts w:cstheme="minorHAnsi"/>
          <w:b w:val="0"/>
          <w:bCs w:val="0"/>
          <w:sz w:val="28"/>
          <w:szCs w:val="28"/>
        </w:rPr>
      </w:pPr>
      <w:r w:rsidRPr="00E268C8">
        <w:rPr>
          <w:rFonts w:cstheme="minorHAnsi"/>
          <w:sz w:val="28"/>
          <w:szCs w:val="28"/>
        </w:rPr>
        <w:t>Lisa LeClede</w:t>
      </w:r>
      <w:r w:rsidR="0019597C">
        <w:rPr>
          <w:rFonts w:cstheme="minorHAnsi"/>
          <w:sz w:val="28"/>
          <w:szCs w:val="28"/>
        </w:rPr>
        <w:t xml:space="preserve"> — </w:t>
      </w:r>
      <w:r w:rsidRPr="00E268C8">
        <w:rPr>
          <w:rStyle w:val="Strong"/>
          <w:rFonts w:cstheme="minorHAnsi"/>
          <w:b w:val="0"/>
          <w:bCs w:val="0"/>
          <w:sz w:val="28"/>
          <w:szCs w:val="28"/>
        </w:rPr>
        <w:t>TMGA Alternate Director</w:t>
      </w:r>
    </w:p>
    <w:p w:rsidR="00B85779" w:rsidRPr="00E268C8" w:rsidRDefault="00B85779" w:rsidP="001A0CD6">
      <w:pPr>
        <w:spacing w:after="40"/>
        <w:rPr>
          <w:rStyle w:val="Strong"/>
          <w:rFonts w:cstheme="minorHAnsi"/>
          <w:b w:val="0"/>
          <w:bCs w:val="0"/>
          <w:sz w:val="28"/>
          <w:szCs w:val="28"/>
        </w:rPr>
      </w:pPr>
      <w:r w:rsidRPr="00E268C8">
        <w:rPr>
          <w:rStyle w:val="Strong"/>
          <w:rFonts w:cstheme="minorHAnsi"/>
          <w:b w:val="0"/>
          <w:bCs w:val="0"/>
          <w:sz w:val="28"/>
          <w:szCs w:val="28"/>
        </w:rPr>
        <w:t>Joellyn Nobbe</w:t>
      </w:r>
      <w:r w:rsidR="0019597C">
        <w:rPr>
          <w:rStyle w:val="Strong"/>
          <w:rFonts w:cstheme="minorHAnsi"/>
          <w:b w:val="0"/>
          <w:bCs w:val="0"/>
          <w:sz w:val="28"/>
          <w:szCs w:val="28"/>
        </w:rPr>
        <w:t xml:space="preserve"> — </w:t>
      </w:r>
      <w:r w:rsidRPr="00E268C8">
        <w:rPr>
          <w:rStyle w:val="Strong"/>
          <w:rFonts w:cstheme="minorHAnsi"/>
          <w:b w:val="0"/>
          <w:bCs w:val="0"/>
          <w:sz w:val="28"/>
          <w:szCs w:val="28"/>
        </w:rPr>
        <w:t>TMGA Alternate Director</w:t>
      </w:r>
    </w:p>
    <w:p w:rsidR="008F03E3" w:rsidRPr="00E268C8" w:rsidRDefault="008F03E3" w:rsidP="008F03E3">
      <w:pPr>
        <w:spacing w:after="40"/>
        <w:rPr>
          <w:rStyle w:val="Strong"/>
          <w:rFonts w:cstheme="minorHAnsi"/>
          <w:b w:val="0"/>
          <w:bCs w:val="0"/>
          <w:color w:val="000000" w:themeColor="text1"/>
          <w:sz w:val="28"/>
          <w:szCs w:val="28"/>
        </w:rPr>
      </w:pPr>
      <w:r w:rsidRPr="00E268C8">
        <w:rPr>
          <w:rFonts w:cstheme="minorHAnsi"/>
          <w:color w:val="000000" w:themeColor="text1"/>
          <w:sz w:val="28"/>
          <w:szCs w:val="28"/>
        </w:rPr>
        <w:lastRenderedPageBreak/>
        <w:t>Carolyn Swann – VMS and Statistics</w:t>
      </w:r>
    </w:p>
    <w:p w:rsidR="008F03E3" w:rsidRPr="00E268C8" w:rsidRDefault="008F03E3" w:rsidP="008F03E3">
      <w:pPr>
        <w:spacing w:after="40"/>
        <w:rPr>
          <w:rFonts w:cstheme="minorHAnsi"/>
          <w:color w:val="000000" w:themeColor="text1"/>
          <w:sz w:val="28"/>
          <w:szCs w:val="28"/>
        </w:rPr>
      </w:pPr>
      <w:r w:rsidRPr="00E268C8">
        <w:rPr>
          <w:rFonts w:cstheme="minorHAnsi"/>
          <w:color w:val="000000" w:themeColor="text1"/>
          <w:sz w:val="28"/>
          <w:szCs w:val="28"/>
        </w:rPr>
        <w:t>Khristal Oduwole – Dallas County Horticulture Program Assistant</w:t>
      </w:r>
    </w:p>
    <w:p w:rsidR="008F03E3" w:rsidRPr="00E268C8" w:rsidRDefault="008F03E3" w:rsidP="001A0CD6">
      <w:pPr>
        <w:spacing w:after="40"/>
        <w:rPr>
          <w:rStyle w:val="Strong"/>
          <w:rFonts w:cstheme="minorHAnsi"/>
          <w:b w:val="0"/>
          <w:bCs w:val="0"/>
          <w:color w:val="000000" w:themeColor="text1"/>
          <w:sz w:val="28"/>
          <w:szCs w:val="28"/>
        </w:rPr>
      </w:pPr>
      <w:r w:rsidRPr="00E268C8">
        <w:rPr>
          <w:rFonts w:cstheme="minorHAnsi"/>
          <w:color w:val="000000" w:themeColor="text1"/>
          <w:sz w:val="28"/>
          <w:szCs w:val="28"/>
        </w:rPr>
        <w:t>Lisa Reese – Chair, Master Gardener School</w:t>
      </w:r>
    </w:p>
    <w:p w:rsidR="00B85779" w:rsidRPr="00E268C8" w:rsidRDefault="00B85779" w:rsidP="001A0CD6">
      <w:pPr>
        <w:spacing w:after="40"/>
        <w:rPr>
          <w:rFonts w:cstheme="minorHAnsi"/>
          <w:color w:val="000000" w:themeColor="text1"/>
          <w:sz w:val="28"/>
          <w:szCs w:val="28"/>
        </w:rPr>
      </w:pPr>
      <w:r w:rsidRPr="00E268C8">
        <w:rPr>
          <w:rFonts w:cstheme="minorHAnsi"/>
          <w:color w:val="000000" w:themeColor="text1"/>
          <w:sz w:val="28"/>
          <w:szCs w:val="28"/>
        </w:rPr>
        <w:t>Val Reiss – Master Gardener School</w:t>
      </w:r>
    </w:p>
    <w:p w:rsidR="00E268C8" w:rsidRPr="00E268C8" w:rsidRDefault="00E268C8" w:rsidP="001A0CD6">
      <w:pPr>
        <w:spacing w:after="40"/>
        <w:rPr>
          <w:rStyle w:val="Strong"/>
          <w:rFonts w:cstheme="minorHAnsi"/>
          <w:b w:val="0"/>
          <w:bCs w:val="0"/>
          <w:color w:val="000000" w:themeColor="text1"/>
          <w:sz w:val="28"/>
          <w:szCs w:val="28"/>
        </w:rPr>
      </w:pPr>
      <w:r w:rsidRPr="00E268C8">
        <w:rPr>
          <w:rFonts w:cstheme="minorHAnsi"/>
          <w:color w:val="000000" w:themeColor="text1"/>
          <w:sz w:val="28"/>
          <w:szCs w:val="28"/>
        </w:rPr>
        <w:t xml:space="preserve">Gwen Cassel – Master Gardener School </w:t>
      </w:r>
    </w:p>
    <w:p w:rsidR="001A0CD6" w:rsidRPr="00E268C8" w:rsidRDefault="001A0CD6" w:rsidP="001A0CD6">
      <w:pPr>
        <w:spacing w:after="40"/>
        <w:rPr>
          <w:rStyle w:val="Strong"/>
          <w:rFonts w:cstheme="minorHAnsi"/>
          <w:b w:val="0"/>
          <w:bCs w:val="0"/>
          <w:sz w:val="28"/>
          <w:szCs w:val="28"/>
        </w:rPr>
      </w:pPr>
      <w:r w:rsidRPr="00E268C8">
        <w:rPr>
          <w:rStyle w:val="Strong"/>
          <w:rFonts w:cstheme="minorHAnsi"/>
          <w:b w:val="0"/>
          <w:bCs w:val="0"/>
          <w:sz w:val="28"/>
          <w:szCs w:val="28"/>
        </w:rPr>
        <w:t xml:space="preserve">Sharon Wright </w:t>
      </w:r>
      <w:r w:rsidRPr="00E268C8">
        <w:rPr>
          <w:rFonts w:cstheme="minorHAnsi"/>
          <w:sz w:val="28"/>
          <w:szCs w:val="28"/>
        </w:rPr>
        <w:t>— </w:t>
      </w:r>
      <w:r w:rsidRPr="00E268C8">
        <w:rPr>
          <w:rStyle w:val="Strong"/>
          <w:rFonts w:cstheme="minorHAnsi"/>
          <w:b w:val="0"/>
          <w:bCs w:val="0"/>
          <w:sz w:val="28"/>
          <w:szCs w:val="28"/>
        </w:rPr>
        <w:t>Financial Review Committee Member</w:t>
      </w:r>
      <w:r w:rsidRPr="00E268C8">
        <w:rPr>
          <w:rFonts w:cstheme="minorHAnsi"/>
          <w:sz w:val="28"/>
          <w:szCs w:val="28"/>
        </w:rPr>
        <w:br/>
      </w:r>
      <w:r w:rsidRPr="00E268C8">
        <w:rPr>
          <w:rStyle w:val="Strong"/>
          <w:rFonts w:cstheme="minorHAnsi"/>
          <w:b w:val="0"/>
          <w:bCs w:val="0"/>
          <w:sz w:val="28"/>
          <w:szCs w:val="28"/>
        </w:rPr>
        <w:t>Lewis Frias</w:t>
      </w:r>
      <w:r w:rsidR="00E268C8" w:rsidRPr="00E268C8">
        <w:rPr>
          <w:rStyle w:val="Strong"/>
          <w:rFonts w:cstheme="minorHAnsi"/>
          <w:b w:val="0"/>
          <w:bCs w:val="0"/>
          <w:sz w:val="28"/>
          <w:szCs w:val="28"/>
        </w:rPr>
        <w:t xml:space="preserve"> — </w:t>
      </w:r>
      <w:r w:rsidRPr="00E268C8">
        <w:rPr>
          <w:rStyle w:val="Strong"/>
          <w:rFonts w:cstheme="minorHAnsi"/>
          <w:b w:val="0"/>
          <w:bCs w:val="0"/>
          <w:sz w:val="28"/>
          <w:szCs w:val="28"/>
        </w:rPr>
        <w:t>Nominating Committee Member</w:t>
      </w:r>
    </w:p>
    <w:p w:rsidR="001A0CD6" w:rsidRPr="00E268C8" w:rsidRDefault="001A0CD6" w:rsidP="001A0CD6">
      <w:pPr>
        <w:spacing w:after="40"/>
        <w:rPr>
          <w:rStyle w:val="Strong"/>
          <w:rFonts w:cstheme="minorHAnsi"/>
          <w:b w:val="0"/>
          <w:bCs w:val="0"/>
          <w:sz w:val="28"/>
          <w:szCs w:val="28"/>
        </w:rPr>
      </w:pPr>
      <w:r w:rsidRPr="00E268C8">
        <w:rPr>
          <w:rStyle w:val="Strong"/>
          <w:rFonts w:cstheme="minorHAnsi"/>
          <w:b w:val="0"/>
          <w:bCs w:val="0"/>
          <w:sz w:val="28"/>
          <w:szCs w:val="28"/>
        </w:rPr>
        <w:t xml:space="preserve">Ned Buxton </w:t>
      </w:r>
      <w:r w:rsidRPr="00E268C8">
        <w:rPr>
          <w:rFonts w:cstheme="minorHAnsi"/>
          <w:sz w:val="28"/>
          <w:szCs w:val="28"/>
        </w:rPr>
        <w:t>—</w:t>
      </w:r>
      <w:r w:rsidRPr="00E268C8">
        <w:rPr>
          <w:rStyle w:val="Strong"/>
          <w:rFonts w:cstheme="minorHAnsi"/>
          <w:b w:val="0"/>
          <w:bCs w:val="0"/>
          <w:sz w:val="28"/>
          <w:szCs w:val="28"/>
        </w:rPr>
        <w:t xml:space="preserve"> Nominating Committee Member</w:t>
      </w:r>
    </w:p>
    <w:p w:rsidR="001A0CD6" w:rsidRPr="00E268C8" w:rsidRDefault="001A0CD6" w:rsidP="001A0CD6">
      <w:pPr>
        <w:spacing w:after="40"/>
        <w:rPr>
          <w:rFonts w:cstheme="minorHAnsi"/>
          <w:color w:val="000000" w:themeColor="text1"/>
          <w:sz w:val="28"/>
          <w:szCs w:val="28"/>
        </w:rPr>
      </w:pPr>
      <w:r w:rsidRPr="00E268C8">
        <w:rPr>
          <w:rFonts w:cstheme="minorHAnsi"/>
          <w:color w:val="000000" w:themeColor="text1"/>
          <w:sz w:val="28"/>
          <w:szCs w:val="28"/>
        </w:rPr>
        <w:t>Barry Bloom – Chair, Garden Consultation</w:t>
      </w:r>
    </w:p>
    <w:p w:rsidR="001A0CD6" w:rsidRPr="00E268C8" w:rsidRDefault="001A0CD6" w:rsidP="001A0CD6">
      <w:pPr>
        <w:spacing w:after="40"/>
        <w:rPr>
          <w:rFonts w:cstheme="minorHAnsi"/>
          <w:color w:val="000000" w:themeColor="text1"/>
          <w:sz w:val="28"/>
          <w:szCs w:val="28"/>
        </w:rPr>
      </w:pPr>
      <w:r w:rsidRPr="00E268C8">
        <w:rPr>
          <w:rFonts w:cstheme="minorHAnsi"/>
          <w:color w:val="000000" w:themeColor="text1"/>
          <w:sz w:val="28"/>
          <w:szCs w:val="28"/>
        </w:rPr>
        <w:t>Xiomara Diaz – Dallas County Extension Director</w:t>
      </w:r>
    </w:p>
    <w:p w:rsidR="001A0CD6" w:rsidRPr="00E268C8" w:rsidRDefault="001A0CD6" w:rsidP="001A0CD6">
      <w:pPr>
        <w:spacing w:after="40"/>
        <w:rPr>
          <w:rFonts w:cstheme="minorHAnsi"/>
          <w:color w:val="000000" w:themeColor="text1"/>
          <w:sz w:val="28"/>
          <w:szCs w:val="28"/>
        </w:rPr>
      </w:pPr>
      <w:r w:rsidRPr="00E268C8">
        <w:rPr>
          <w:rFonts w:cstheme="minorHAnsi"/>
          <w:color w:val="000000" w:themeColor="text1"/>
          <w:sz w:val="28"/>
          <w:szCs w:val="28"/>
        </w:rPr>
        <w:t xml:space="preserve">Chris Geyer – Chair, Safety </w:t>
      </w:r>
    </w:p>
    <w:p w:rsidR="001A0CD6" w:rsidRPr="00E268C8" w:rsidRDefault="001A0CD6" w:rsidP="001A0CD6">
      <w:pPr>
        <w:spacing w:after="40"/>
        <w:rPr>
          <w:rFonts w:cstheme="minorHAnsi"/>
          <w:color w:val="000000" w:themeColor="text1"/>
          <w:sz w:val="28"/>
          <w:szCs w:val="28"/>
        </w:rPr>
      </w:pPr>
      <w:r w:rsidRPr="00E268C8">
        <w:rPr>
          <w:rFonts w:cstheme="minorHAnsi"/>
          <w:color w:val="000000" w:themeColor="text1"/>
          <w:sz w:val="28"/>
          <w:szCs w:val="28"/>
        </w:rPr>
        <w:t xml:space="preserve">Margaret Ghose – </w:t>
      </w:r>
      <w:bookmarkStart w:id="0" w:name="_Hlk174027875"/>
      <w:r w:rsidRPr="00E268C8">
        <w:rPr>
          <w:rFonts w:cstheme="minorHAnsi"/>
          <w:color w:val="000000" w:themeColor="text1"/>
          <w:sz w:val="28"/>
          <w:szCs w:val="28"/>
        </w:rPr>
        <w:t>TMG Director’s Meeting Liaison</w:t>
      </w:r>
      <w:bookmarkEnd w:id="0"/>
      <w:r w:rsidR="006A786B">
        <w:rPr>
          <w:rFonts w:cstheme="minorHAnsi"/>
          <w:color w:val="000000" w:themeColor="text1"/>
          <w:sz w:val="28"/>
          <w:szCs w:val="28"/>
        </w:rPr>
        <w:t xml:space="preserve">, </w:t>
      </w:r>
      <w:r w:rsidRPr="00E268C8">
        <w:rPr>
          <w:rFonts w:cstheme="minorHAnsi"/>
          <w:color w:val="000000" w:themeColor="text1"/>
          <w:sz w:val="28"/>
          <w:szCs w:val="28"/>
        </w:rPr>
        <w:t>Alternate</w:t>
      </w:r>
    </w:p>
    <w:p w:rsidR="001A0CD6" w:rsidRPr="00E268C8" w:rsidRDefault="001A0CD6" w:rsidP="001A0CD6">
      <w:pPr>
        <w:spacing w:after="40"/>
        <w:rPr>
          <w:rFonts w:cstheme="minorHAnsi"/>
          <w:color w:val="000000" w:themeColor="text1"/>
          <w:sz w:val="28"/>
          <w:szCs w:val="28"/>
        </w:rPr>
      </w:pPr>
      <w:r w:rsidRPr="00E268C8">
        <w:rPr>
          <w:rFonts w:cstheme="minorHAnsi"/>
          <w:color w:val="000000" w:themeColor="text1"/>
          <w:sz w:val="28"/>
          <w:szCs w:val="28"/>
        </w:rPr>
        <w:t>Neal Howard — Director-at-Large (Technology)</w:t>
      </w:r>
    </w:p>
    <w:p w:rsidR="001A0CD6" w:rsidRPr="00E268C8" w:rsidRDefault="001A0CD6" w:rsidP="001A0CD6">
      <w:pPr>
        <w:spacing w:after="40"/>
        <w:rPr>
          <w:rFonts w:cstheme="minorHAnsi"/>
          <w:color w:val="000000" w:themeColor="text1"/>
          <w:sz w:val="28"/>
          <w:szCs w:val="28"/>
        </w:rPr>
      </w:pPr>
      <w:r w:rsidRPr="00E268C8">
        <w:rPr>
          <w:rFonts w:cstheme="minorHAnsi"/>
          <w:color w:val="000000" w:themeColor="text1"/>
          <w:sz w:val="28"/>
          <w:szCs w:val="28"/>
        </w:rPr>
        <w:t>Stephen Seewoester – TMG Director’s Meeting Liaison</w:t>
      </w:r>
      <w:r w:rsidR="006A786B">
        <w:rPr>
          <w:rFonts w:cstheme="minorHAnsi"/>
          <w:color w:val="000000" w:themeColor="text1"/>
          <w:sz w:val="28"/>
          <w:szCs w:val="28"/>
        </w:rPr>
        <w:t xml:space="preserve">, </w:t>
      </w:r>
      <w:r w:rsidRPr="00E268C8">
        <w:rPr>
          <w:rFonts w:cstheme="minorHAnsi"/>
          <w:color w:val="000000" w:themeColor="text1"/>
          <w:sz w:val="28"/>
          <w:szCs w:val="28"/>
        </w:rPr>
        <w:t>Alternate</w:t>
      </w:r>
    </w:p>
    <w:p w:rsidR="001A0CD6" w:rsidRPr="00E268C8" w:rsidRDefault="001A0CD6" w:rsidP="001A0CD6">
      <w:pPr>
        <w:spacing w:after="40"/>
        <w:rPr>
          <w:rFonts w:cstheme="minorHAnsi"/>
          <w:color w:val="000000" w:themeColor="text1"/>
          <w:sz w:val="28"/>
          <w:szCs w:val="28"/>
        </w:rPr>
      </w:pPr>
      <w:r w:rsidRPr="00E268C8">
        <w:rPr>
          <w:rFonts w:cstheme="minorHAnsi"/>
          <w:color w:val="000000" w:themeColor="text1"/>
          <w:sz w:val="28"/>
          <w:szCs w:val="28"/>
        </w:rPr>
        <w:t>Cindy Large</w:t>
      </w:r>
      <w:r w:rsidR="0019597C">
        <w:rPr>
          <w:rFonts w:cstheme="minorHAnsi"/>
          <w:color w:val="000000" w:themeColor="text1"/>
          <w:sz w:val="28"/>
          <w:szCs w:val="28"/>
        </w:rPr>
        <w:t xml:space="preserve"> — </w:t>
      </w:r>
      <w:r w:rsidRPr="00E268C8">
        <w:rPr>
          <w:rFonts w:cstheme="minorHAnsi"/>
          <w:color w:val="000000" w:themeColor="text1"/>
          <w:sz w:val="28"/>
          <w:szCs w:val="28"/>
        </w:rPr>
        <w:t>Continuing Education</w:t>
      </w:r>
    </w:p>
    <w:p w:rsidR="001A0CD6" w:rsidRPr="00E268C8" w:rsidRDefault="001A0CD6" w:rsidP="001A0CD6">
      <w:pPr>
        <w:spacing w:after="40"/>
        <w:rPr>
          <w:rFonts w:cstheme="minorHAnsi"/>
          <w:color w:val="000000" w:themeColor="text1"/>
          <w:sz w:val="28"/>
          <w:szCs w:val="28"/>
        </w:rPr>
      </w:pPr>
      <w:r w:rsidRPr="00E268C8">
        <w:rPr>
          <w:rFonts w:cstheme="minorHAnsi"/>
          <w:color w:val="000000" w:themeColor="text1"/>
          <w:sz w:val="28"/>
          <w:szCs w:val="28"/>
        </w:rPr>
        <w:t>Jadie Oliver</w:t>
      </w:r>
      <w:r w:rsidR="0019597C">
        <w:rPr>
          <w:rFonts w:cstheme="minorHAnsi"/>
          <w:color w:val="000000" w:themeColor="text1"/>
          <w:sz w:val="28"/>
          <w:szCs w:val="28"/>
        </w:rPr>
        <w:t xml:space="preserve"> — </w:t>
      </w:r>
      <w:r w:rsidRPr="00E268C8">
        <w:rPr>
          <w:rFonts w:cstheme="minorHAnsi"/>
          <w:color w:val="000000" w:themeColor="text1"/>
          <w:sz w:val="28"/>
          <w:szCs w:val="28"/>
        </w:rPr>
        <w:t>RB1 bee team member</w:t>
      </w:r>
    </w:p>
    <w:p w:rsidR="008F03E3" w:rsidRPr="00E268C8" w:rsidRDefault="008F03E3" w:rsidP="001A0CD6">
      <w:pPr>
        <w:spacing w:after="40"/>
        <w:rPr>
          <w:rFonts w:cstheme="minorHAnsi"/>
          <w:color w:val="000000" w:themeColor="text1"/>
          <w:sz w:val="28"/>
          <w:szCs w:val="28"/>
        </w:rPr>
      </w:pPr>
      <w:r w:rsidRPr="00E268C8">
        <w:rPr>
          <w:rFonts w:cstheme="minorHAnsi"/>
          <w:color w:val="000000" w:themeColor="text1"/>
          <w:sz w:val="28"/>
          <w:szCs w:val="28"/>
        </w:rPr>
        <w:t>Cookie Peadon – Chair, Speaker’s Bureau</w:t>
      </w:r>
    </w:p>
    <w:p w:rsidR="00596D5F" w:rsidRDefault="00596D5F" w:rsidP="00CB1139">
      <w:pPr>
        <w:spacing w:after="40"/>
        <w:rPr>
          <w:rStyle w:val="Strong"/>
          <w:rFonts w:cstheme="minorHAnsi"/>
          <w:b w:val="0"/>
          <w:bCs w:val="0"/>
          <w:sz w:val="28"/>
          <w:szCs w:val="28"/>
        </w:rPr>
      </w:pPr>
      <w:r>
        <w:rPr>
          <w:rStyle w:val="Strong"/>
          <w:rFonts w:cstheme="minorHAnsi"/>
          <w:b w:val="0"/>
          <w:bCs w:val="0"/>
          <w:sz w:val="28"/>
          <w:szCs w:val="28"/>
        </w:rPr>
        <w:t>Hank Hammett</w:t>
      </w:r>
    </w:p>
    <w:p w:rsidR="00CB1139" w:rsidRPr="00E268C8" w:rsidRDefault="00CB1139" w:rsidP="00CB1139">
      <w:pPr>
        <w:spacing w:after="40"/>
        <w:rPr>
          <w:rStyle w:val="Strong"/>
          <w:rFonts w:cstheme="minorHAnsi"/>
          <w:b w:val="0"/>
          <w:bCs w:val="0"/>
          <w:sz w:val="28"/>
          <w:szCs w:val="28"/>
        </w:rPr>
      </w:pPr>
      <w:r w:rsidRPr="00E268C8">
        <w:rPr>
          <w:rStyle w:val="Strong"/>
          <w:rFonts w:cstheme="minorHAnsi"/>
          <w:b w:val="0"/>
          <w:bCs w:val="0"/>
          <w:sz w:val="28"/>
          <w:szCs w:val="28"/>
        </w:rPr>
        <w:t xml:space="preserve">Christine Lichtenwalter </w:t>
      </w:r>
      <w:r w:rsidRPr="00E268C8">
        <w:rPr>
          <w:rFonts w:cstheme="minorHAnsi"/>
          <w:sz w:val="28"/>
          <w:szCs w:val="28"/>
        </w:rPr>
        <w:t>—</w:t>
      </w:r>
      <w:r w:rsidRPr="00E268C8">
        <w:rPr>
          <w:rStyle w:val="Strong"/>
          <w:rFonts w:cstheme="minorHAnsi"/>
          <w:b w:val="0"/>
          <w:bCs w:val="0"/>
          <w:sz w:val="28"/>
          <w:szCs w:val="28"/>
        </w:rPr>
        <w:t> Secretary</w:t>
      </w:r>
    </w:p>
    <w:p w:rsidR="001A0CD6" w:rsidRPr="00E268C8" w:rsidRDefault="001A0CD6" w:rsidP="001A0CD6">
      <w:pPr>
        <w:spacing w:after="40"/>
        <w:rPr>
          <w:rFonts w:cstheme="minorHAnsi"/>
          <w:color w:val="000000" w:themeColor="text1"/>
          <w:sz w:val="28"/>
          <w:szCs w:val="28"/>
        </w:rPr>
      </w:pPr>
    </w:p>
    <w:p w:rsidR="001A0CD6" w:rsidRPr="00E268C8" w:rsidRDefault="001A0CD6" w:rsidP="001A0CD6">
      <w:pPr>
        <w:spacing w:after="80"/>
        <w:contextualSpacing/>
        <w:rPr>
          <w:rFonts w:cstheme="minorHAnsi"/>
          <w:b/>
          <w:bCs/>
          <w:color w:val="000000" w:themeColor="text1"/>
          <w:sz w:val="28"/>
          <w:szCs w:val="28"/>
        </w:rPr>
      </w:pPr>
      <w:r w:rsidRPr="00E268C8">
        <w:rPr>
          <w:rFonts w:cstheme="minorHAnsi"/>
          <w:b/>
          <w:bCs/>
          <w:color w:val="000000" w:themeColor="text1"/>
          <w:sz w:val="28"/>
          <w:szCs w:val="28"/>
        </w:rPr>
        <w:t xml:space="preserve">Quorum: </w:t>
      </w:r>
    </w:p>
    <w:p w:rsidR="001A0CD6" w:rsidRPr="00E268C8" w:rsidRDefault="001A0CD6" w:rsidP="001A0CD6">
      <w:pPr>
        <w:spacing w:after="80"/>
        <w:contextualSpacing/>
        <w:rPr>
          <w:rFonts w:cstheme="minorHAnsi"/>
          <w:color w:val="000000" w:themeColor="text1"/>
          <w:sz w:val="28"/>
          <w:szCs w:val="28"/>
        </w:rPr>
      </w:pPr>
      <w:r w:rsidRPr="00E268C8">
        <w:rPr>
          <w:rFonts w:cstheme="minorHAnsi"/>
          <w:color w:val="000000" w:themeColor="text1"/>
          <w:sz w:val="28"/>
          <w:szCs w:val="28"/>
        </w:rPr>
        <w:t xml:space="preserve">The meeting was held via Zoom.  It was called to order by President Glen McGee </w:t>
      </w:r>
      <w:r w:rsidRPr="00E268C8">
        <w:rPr>
          <w:rFonts w:cstheme="minorHAnsi"/>
          <w:sz w:val="28"/>
          <w:szCs w:val="28"/>
        </w:rPr>
        <w:t xml:space="preserve">with a quorum </w:t>
      </w:r>
      <w:r w:rsidRPr="00E268C8">
        <w:rPr>
          <w:rFonts w:cstheme="minorHAnsi"/>
          <w:color w:val="000000" w:themeColor="text1"/>
          <w:sz w:val="28"/>
          <w:szCs w:val="28"/>
        </w:rPr>
        <w:t>present.</w:t>
      </w:r>
    </w:p>
    <w:p w:rsidR="001A0CD6" w:rsidRPr="00E268C8" w:rsidRDefault="001A0CD6" w:rsidP="001A0CD6">
      <w:pPr>
        <w:spacing w:after="40"/>
        <w:rPr>
          <w:rFonts w:cstheme="minorHAnsi"/>
          <w:color w:val="000000" w:themeColor="text1"/>
          <w:sz w:val="28"/>
          <w:szCs w:val="28"/>
        </w:rPr>
      </w:pPr>
    </w:p>
    <w:p w:rsidR="001A0CD6" w:rsidRPr="00E268C8" w:rsidRDefault="001A0CD6" w:rsidP="001A0CD6">
      <w:pPr>
        <w:spacing w:after="80"/>
        <w:contextualSpacing/>
        <w:rPr>
          <w:rFonts w:eastAsia="Times New Roman" w:cstheme="minorHAnsi"/>
          <w:b/>
          <w:bCs/>
          <w:color w:val="000000" w:themeColor="text1"/>
          <w:sz w:val="28"/>
          <w:szCs w:val="28"/>
        </w:rPr>
      </w:pPr>
      <w:r w:rsidRPr="00E268C8">
        <w:rPr>
          <w:rFonts w:eastAsia="Times New Roman" w:cstheme="minorHAnsi"/>
          <w:b/>
          <w:bCs/>
          <w:color w:val="000000" w:themeColor="text1"/>
          <w:sz w:val="28"/>
          <w:szCs w:val="28"/>
        </w:rPr>
        <w:t>Acknowledgement of Reports Received — Glen McGee</w:t>
      </w:r>
    </w:p>
    <w:p w:rsidR="00A71333" w:rsidRDefault="00A71333" w:rsidP="001A0CD6">
      <w:pPr>
        <w:spacing w:after="80"/>
        <w:contextualSpacing/>
        <w:rPr>
          <w:rFonts w:eastAsia="Times New Roman" w:cstheme="minorHAnsi"/>
          <w:b/>
          <w:bCs/>
          <w:color w:val="000000" w:themeColor="text1"/>
          <w:sz w:val="28"/>
          <w:szCs w:val="28"/>
        </w:rPr>
      </w:pPr>
    </w:p>
    <w:p w:rsidR="00124E02" w:rsidRPr="00124E02" w:rsidRDefault="00124E02" w:rsidP="001A0CD6">
      <w:pPr>
        <w:spacing w:after="80"/>
        <w:contextualSpacing/>
        <w:rPr>
          <w:rFonts w:eastAsia="Times New Roman" w:cstheme="minorHAnsi"/>
          <w:color w:val="000000" w:themeColor="text1"/>
          <w:sz w:val="28"/>
          <w:szCs w:val="28"/>
        </w:rPr>
      </w:pPr>
      <w:r w:rsidRPr="00124E02">
        <w:rPr>
          <w:rFonts w:eastAsia="Times New Roman" w:cstheme="minorHAnsi"/>
          <w:color w:val="000000" w:themeColor="text1"/>
          <w:sz w:val="28"/>
          <w:szCs w:val="28"/>
        </w:rPr>
        <w:t>President’s Report</w:t>
      </w:r>
    </w:p>
    <w:p w:rsidR="00A71333" w:rsidRPr="00124E02" w:rsidRDefault="00A71333" w:rsidP="001A0CD6">
      <w:pPr>
        <w:spacing w:after="80"/>
        <w:contextualSpacing/>
        <w:rPr>
          <w:rFonts w:eastAsia="Times New Roman" w:cstheme="minorHAnsi"/>
          <w:color w:val="000000" w:themeColor="text1"/>
          <w:sz w:val="28"/>
          <w:szCs w:val="28"/>
        </w:rPr>
      </w:pPr>
      <w:r w:rsidRPr="00124E02">
        <w:rPr>
          <w:rFonts w:eastAsia="Times New Roman" w:cstheme="minorHAnsi"/>
          <w:color w:val="000000" w:themeColor="text1"/>
          <w:sz w:val="28"/>
          <w:szCs w:val="28"/>
        </w:rPr>
        <w:t>1</w:t>
      </w:r>
      <w:r w:rsidRPr="00124E02">
        <w:rPr>
          <w:rFonts w:eastAsia="Times New Roman" w:cstheme="minorHAnsi"/>
          <w:color w:val="000000" w:themeColor="text1"/>
          <w:sz w:val="28"/>
          <w:szCs w:val="28"/>
          <w:vertAlign w:val="superscript"/>
        </w:rPr>
        <w:t>st</w:t>
      </w:r>
      <w:r w:rsidRPr="00124E02">
        <w:rPr>
          <w:rFonts w:eastAsia="Times New Roman" w:cstheme="minorHAnsi"/>
          <w:color w:val="000000" w:themeColor="text1"/>
          <w:sz w:val="28"/>
          <w:szCs w:val="28"/>
        </w:rPr>
        <w:t xml:space="preserve"> VP Fundraising</w:t>
      </w:r>
    </w:p>
    <w:p w:rsidR="00A71333" w:rsidRPr="00124E02" w:rsidRDefault="00124E02" w:rsidP="00A71333">
      <w:pPr>
        <w:spacing w:after="40"/>
        <w:rPr>
          <w:rStyle w:val="Strong"/>
          <w:rFonts w:cstheme="minorHAnsi"/>
          <w:b w:val="0"/>
          <w:bCs w:val="0"/>
          <w:sz w:val="28"/>
          <w:szCs w:val="28"/>
        </w:rPr>
      </w:pPr>
      <w:r w:rsidRPr="00124E02">
        <w:rPr>
          <w:rStyle w:val="Strong"/>
          <w:rFonts w:cstheme="minorHAnsi"/>
          <w:b w:val="0"/>
          <w:bCs w:val="0"/>
          <w:sz w:val="28"/>
          <w:szCs w:val="28"/>
        </w:rPr>
        <w:t>2</w:t>
      </w:r>
      <w:r w:rsidRPr="00124E02">
        <w:rPr>
          <w:rStyle w:val="Strong"/>
          <w:rFonts w:cstheme="minorHAnsi"/>
          <w:b w:val="0"/>
          <w:bCs w:val="0"/>
          <w:sz w:val="28"/>
          <w:szCs w:val="28"/>
          <w:vertAlign w:val="superscript"/>
        </w:rPr>
        <w:t>nd</w:t>
      </w:r>
      <w:r w:rsidRPr="00124E02">
        <w:rPr>
          <w:rStyle w:val="Strong"/>
          <w:rFonts w:cstheme="minorHAnsi"/>
          <w:b w:val="0"/>
          <w:bCs w:val="0"/>
          <w:sz w:val="28"/>
          <w:szCs w:val="28"/>
        </w:rPr>
        <w:t xml:space="preserve"> </w:t>
      </w:r>
      <w:r w:rsidR="007961FE">
        <w:rPr>
          <w:rStyle w:val="Strong"/>
          <w:rFonts w:cstheme="minorHAnsi"/>
          <w:b w:val="0"/>
          <w:bCs w:val="0"/>
          <w:sz w:val="28"/>
          <w:szCs w:val="28"/>
        </w:rPr>
        <w:t>VP, M</w:t>
      </w:r>
      <w:r w:rsidRPr="00124E02">
        <w:rPr>
          <w:rStyle w:val="Strong"/>
          <w:rFonts w:cstheme="minorHAnsi"/>
          <w:b w:val="0"/>
          <w:bCs w:val="0"/>
          <w:sz w:val="28"/>
          <w:szCs w:val="28"/>
        </w:rPr>
        <w:t>embership</w:t>
      </w:r>
    </w:p>
    <w:p w:rsidR="00A71333" w:rsidRDefault="00A71333" w:rsidP="00A71333">
      <w:pPr>
        <w:rPr>
          <w:rStyle w:val="df"/>
          <w:rFonts w:cstheme="minorHAnsi"/>
          <w:sz w:val="28"/>
          <w:szCs w:val="28"/>
        </w:rPr>
      </w:pPr>
      <w:r w:rsidRPr="00124E02">
        <w:rPr>
          <w:rStyle w:val="df"/>
          <w:rFonts w:cstheme="minorHAnsi"/>
          <w:sz w:val="28"/>
          <w:szCs w:val="28"/>
        </w:rPr>
        <w:t>Treasurer’s Report</w:t>
      </w:r>
    </w:p>
    <w:p w:rsidR="00124E02" w:rsidRPr="00124E02" w:rsidRDefault="00124E02" w:rsidP="00A71333">
      <w:pPr>
        <w:rPr>
          <w:rStyle w:val="df"/>
          <w:rFonts w:cstheme="minorHAnsi"/>
          <w:sz w:val="28"/>
          <w:szCs w:val="28"/>
        </w:rPr>
      </w:pPr>
      <w:r w:rsidRPr="00124E02">
        <w:rPr>
          <w:rStyle w:val="df"/>
          <w:rFonts w:cstheme="minorHAnsi"/>
          <w:sz w:val="28"/>
          <w:szCs w:val="28"/>
        </w:rPr>
        <w:t>Financial Report</w:t>
      </w:r>
    </w:p>
    <w:p w:rsidR="00A71333" w:rsidRPr="00124E02" w:rsidRDefault="00A71333" w:rsidP="00A71333">
      <w:pPr>
        <w:rPr>
          <w:rFonts w:cstheme="minorHAnsi"/>
          <w:sz w:val="28"/>
          <w:szCs w:val="28"/>
        </w:rPr>
      </w:pPr>
      <w:r w:rsidRPr="00124E02">
        <w:rPr>
          <w:rFonts w:cstheme="minorHAnsi"/>
          <w:sz w:val="28"/>
          <w:szCs w:val="28"/>
        </w:rPr>
        <w:t>DCMGA Director at Large Report</w:t>
      </w:r>
      <w:r w:rsidR="00124E02" w:rsidRPr="00124E02">
        <w:rPr>
          <w:rFonts w:cstheme="minorHAnsi"/>
          <w:sz w:val="28"/>
          <w:szCs w:val="28"/>
        </w:rPr>
        <w:t xml:space="preserve"> for awards</w:t>
      </w:r>
    </w:p>
    <w:p w:rsidR="00A71333" w:rsidRPr="00124E02" w:rsidRDefault="00A71333" w:rsidP="00124E02">
      <w:pPr>
        <w:pStyle w:val="ListParagraph"/>
        <w:numPr>
          <w:ilvl w:val="0"/>
          <w:numId w:val="2"/>
        </w:numPr>
        <w:suppressAutoHyphens/>
        <w:spacing w:line="288" w:lineRule="auto"/>
        <w:rPr>
          <w:rFonts w:cstheme="minorHAnsi"/>
          <w:kern w:val="20"/>
          <w:sz w:val="28"/>
          <w:szCs w:val="28"/>
        </w:rPr>
      </w:pPr>
      <w:r w:rsidRPr="00124E02">
        <w:rPr>
          <w:rFonts w:cstheme="minorHAnsi"/>
          <w:kern w:val="20"/>
          <w:sz w:val="28"/>
          <w:szCs w:val="28"/>
        </w:rPr>
        <w:t>DCMGA 2025 Scholastic Scholarship application period closed on May 15. Eight applications were received. The recipient will be notified before the end of June.</w:t>
      </w:r>
    </w:p>
    <w:p w:rsidR="00A71333" w:rsidRPr="007961FE" w:rsidRDefault="00A71333" w:rsidP="00124E02">
      <w:pPr>
        <w:pStyle w:val="ListParagraph"/>
        <w:numPr>
          <w:ilvl w:val="0"/>
          <w:numId w:val="2"/>
        </w:numPr>
        <w:rPr>
          <w:rFonts w:cstheme="minorHAnsi"/>
          <w:b/>
          <w:bCs/>
          <w:sz w:val="28"/>
          <w:szCs w:val="28"/>
        </w:rPr>
      </w:pPr>
      <w:r w:rsidRPr="00124E02">
        <w:rPr>
          <w:rFonts w:cstheme="minorHAnsi"/>
          <w:kern w:val="20"/>
          <w:sz w:val="28"/>
          <w:szCs w:val="28"/>
        </w:rPr>
        <w:t>Those who ordered replacement badges, and those who received anniversary badges or hours award pins at the February Awards Meeting, will be notified on June 9 that they have one week to make arrangements for pick up at my home. Beginning June 16, these items will be available at the Agrilife office on LBJ. This office is open M-F and pick up is available 9am-3pm.</w:t>
      </w:r>
    </w:p>
    <w:p w:rsidR="007961FE" w:rsidRPr="00124E02" w:rsidRDefault="007961FE" w:rsidP="007961FE">
      <w:pPr>
        <w:pStyle w:val="ListParagraph"/>
        <w:ind w:left="1800"/>
        <w:rPr>
          <w:rFonts w:cstheme="minorHAnsi"/>
          <w:b/>
          <w:bCs/>
          <w:sz w:val="28"/>
          <w:szCs w:val="28"/>
        </w:rPr>
      </w:pPr>
    </w:p>
    <w:p w:rsidR="00A71333" w:rsidRPr="00124E02" w:rsidRDefault="00124E02" w:rsidP="001A0CD6">
      <w:pPr>
        <w:spacing w:after="80"/>
        <w:contextualSpacing/>
        <w:rPr>
          <w:rFonts w:eastAsia="Times New Roman" w:cstheme="minorHAnsi"/>
          <w:color w:val="000000" w:themeColor="text1"/>
          <w:sz w:val="28"/>
          <w:szCs w:val="28"/>
        </w:rPr>
      </w:pPr>
      <w:r w:rsidRPr="00124E02">
        <w:rPr>
          <w:rFonts w:eastAsia="Times New Roman" w:cstheme="minorHAnsi"/>
          <w:color w:val="000000" w:themeColor="text1"/>
          <w:sz w:val="28"/>
          <w:szCs w:val="28"/>
        </w:rPr>
        <w:t>Outreach Report</w:t>
      </w:r>
    </w:p>
    <w:p w:rsidR="00A71333" w:rsidRPr="00124E02" w:rsidRDefault="00A71333" w:rsidP="00124E02">
      <w:pPr>
        <w:rPr>
          <w:rFonts w:cstheme="minorHAnsi"/>
          <w:sz w:val="28"/>
          <w:szCs w:val="28"/>
        </w:rPr>
      </w:pPr>
      <w:r w:rsidRPr="00124E02">
        <w:rPr>
          <w:rFonts w:cstheme="minorHAnsi"/>
          <w:sz w:val="28"/>
          <w:szCs w:val="28"/>
        </w:rPr>
        <w:t>Projects Report</w:t>
      </w:r>
      <w:r w:rsidR="008F03E3" w:rsidRPr="00124E02">
        <w:rPr>
          <w:rFonts w:cstheme="minorHAnsi"/>
          <w:sz w:val="28"/>
          <w:szCs w:val="28"/>
        </w:rPr>
        <w:t>, Lorraine Hellinghausen</w:t>
      </w:r>
    </w:p>
    <w:p w:rsidR="00A71333" w:rsidRPr="00124E02" w:rsidRDefault="00A71333" w:rsidP="001A0CD6">
      <w:pPr>
        <w:spacing w:after="80"/>
        <w:contextualSpacing/>
        <w:rPr>
          <w:rFonts w:eastAsia="Times New Roman" w:cstheme="minorHAnsi"/>
          <w:color w:val="000000" w:themeColor="text1"/>
          <w:sz w:val="28"/>
          <w:szCs w:val="28"/>
        </w:rPr>
      </w:pPr>
      <w:r w:rsidRPr="00124E02">
        <w:rPr>
          <w:rFonts w:eastAsia="Times New Roman" w:cstheme="minorHAnsi"/>
          <w:color w:val="000000" w:themeColor="text1"/>
          <w:sz w:val="28"/>
          <w:szCs w:val="28"/>
        </w:rPr>
        <w:t>IT Report</w:t>
      </w:r>
    </w:p>
    <w:p w:rsidR="001A0CD6" w:rsidRPr="00124E02" w:rsidRDefault="001A0CD6" w:rsidP="001A0CD6">
      <w:pPr>
        <w:spacing w:after="40"/>
        <w:rPr>
          <w:rFonts w:cstheme="minorHAnsi"/>
          <w:color w:val="000000" w:themeColor="text1"/>
          <w:sz w:val="28"/>
          <w:szCs w:val="28"/>
        </w:rPr>
      </w:pPr>
      <w:r w:rsidRPr="00124E02">
        <w:rPr>
          <w:rFonts w:cstheme="minorHAnsi"/>
          <w:color w:val="000000" w:themeColor="text1"/>
          <w:sz w:val="28"/>
          <w:szCs w:val="28"/>
        </w:rPr>
        <w:t>Communications Report</w:t>
      </w:r>
      <w:r w:rsidR="007961FE">
        <w:rPr>
          <w:rFonts w:cstheme="minorHAnsi"/>
          <w:color w:val="000000" w:themeColor="text1"/>
          <w:sz w:val="28"/>
          <w:szCs w:val="28"/>
        </w:rPr>
        <w:t xml:space="preserve">, </w:t>
      </w:r>
      <w:r w:rsidRPr="00124E02">
        <w:rPr>
          <w:rFonts w:cstheme="minorHAnsi"/>
          <w:color w:val="000000" w:themeColor="text1"/>
          <w:sz w:val="28"/>
          <w:szCs w:val="28"/>
        </w:rPr>
        <w:t>Cynthia Jones:</w:t>
      </w:r>
    </w:p>
    <w:p w:rsidR="001A0CD6" w:rsidRPr="00124E02" w:rsidRDefault="001A0CD6" w:rsidP="00124E02">
      <w:pPr>
        <w:pStyle w:val="ListParagraph"/>
        <w:numPr>
          <w:ilvl w:val="0"/>
          <w:numId w:val="2"/>
        </w:numPr>
        <w:spacing w:after="40"/>
        <w:rPr>
          <w:rFonts w:cstheme="minorHAnsi"/>
          <w:sz w:val="28"/>
          <w:szCs w:val="28"/>
        </w:rPr>
      </w:pPr>
      <w:r w:rsidRPr="00124E02">
        <w:rPr>
          <w:rFonts w:cstheme="minorHAnsi"/>
          <w:sz w:val="28"/>
          <w:szCs w:val="28"/>
        </w:rPr>
        <w:t>Facebook subscribers are now 5285, and there were 42 posts. Templates for social media and Speakers Bureau posts that follow TMGA guidelines have been created and will be rolled out this month.</w:t>
      </w:r>
    </w:p>
    <w:p w:rsidR="00A71333" w:rsidRPr="00124E02" w:rsidRDefault="00A71333" w:rsidP="001A0CD6">
      <w:pPr>
        <w:spacing w:after="40"/>
        <w:rPr>
          <w:rFonts w:cstheme="minorHAnsi"/>
          <w:sz w:val="28"/>
          <w:szCs w:val="28"/>
        </w:rPr>
      </w:pPr>
      <w:r w:rsidRPr="00124E02">
        <w:rPr>
          <w:rFonts w:cstheme="minorHAnsi"/>
          <w:sz w:val="28"/>
          <w:szCs w:val="28"/>
        </w:rPr>
        <w:t>Speakers’ Bureau Report</w:t>
      </w:r>
    </w:p>
    <w:p w:rsidR="001A0CD6" w:rsidRPr="00124E02" w:rsidRDefault="00B32C3D">
      <w:pPr>
        <w:rPr>
          <w:rFonts w:cstheme="minorHAnsi"/>
          <w:sz w:val="28"/>
          <w:szCs w:val="28"/>
        </w:rPr>
      </w:pPr>
      <w:r w:rsidRPr="00124E02">
        <w:rPr>
          <w:rFonts w:cstheme="minorHAnsi"/>
          <w:sz w:val="28"/>
          <w:szCs w:val="28"/>
        </w:rPr>
        <w:t>Help Desk</w:t>
      </w:r>
    </w:p>
    <w:p w:rsidR="00B32C3D" w:rsidRDefault="00B32C3D" w:rsidP="00124E02">
      <w:pPr>
        <w:pStyle w:val="ListParagraph"/>
        <w:numPr>
          <w:ilvl w:val="0"/>
          <w:numId w:val="2"/>
        </w:numPr>
        <w:rPr>
          <w:rFonts w:cstheme="minorHAnsi"/>
          <w:sz w:val="28"/>
          <w:szCs w:val="28"/>
        </w:rPr>
      </w:pPr>
      <w:r w:rsidRPr="00124E02">
        <w:rPr>
          <w:rFonts w:cstheme="minorHAnsi"/>
          <w:sz w:val="28"/>
          <w:szCs w:val="28"/>
        </w:rPr>
        <w:t>We likely have found a workaround for the AgriLife and AgriLife IT breaking the Help Desk email system.</w:t>
      </w:r>
    </w:p>
    <w:p w:rsidR="00124E02" w:rsidRPr="00124E02" w:rsidRDefault="00124E02" w:rsidP="00124E02">
      <w:pPr>
        <w:rPr>
          <w:rFonts w:cstheme="minorHAnsi"/>
          <w:sz w:val="28"/>
          <w:szCs w:val="28"/>
        </w:rPr>
      </w:pPr>
      <w:r w:rsidRPr="00124E02">
        <w:rPr>
          <w:rFonts w:cstheme="minorHAnsi"/>
          <w:sz w:val="28"/>
          <w:szCs w:val="28"/>
        </w:rPr>
        <w:t>Garden Consultation Team Report</w:t>
      </w:r>
    </w:p>
    <w:p w:rsidR="00A71333" w:rsidRPr="007961FE" w:rsidRDefault="007961FE" w:rsidP="00A71333">
      <w:pPr>
        <w:spacing w:after="40"/>
        <w:rPr>
          <w:rFonts w:cstheme="minorHAnsi"/>
          <w:color w:val="000000" w:themeColor="text1"/>
          <w:sz w:val="28"/>
          <w:szCs w:val="28"/>
        </w:rPr>
      </w:pPr>
      <w:r w:rsidRPr="007961FE">
        <w:rPr>
          <w:rFonts w:cstheme="minorHAnsi"/>
          <w:sz w:val="28"/>
          <w:szCs w:val="28"/>
        </w:rPr>
        <w:t>VMS</w:t>
      </w:r>
      <w:r w:rsidR="00A71333" w:rsidRPr="007961FE">
        <w:rPr>
          <w:rFonts w:cstheme="minorHAnsi"/>
          <w:sz w:val="28"/>
          <w:szCs w:val="28"/>
        </w:rPr>
        <w:t xml:space="preserve"> Statistics</w:t>
      </w:r>
    </w:p>
    <w:p w:rsidR="007961FE" w:rsidRPr="007961FE" w:rsidRDefault="007961FE" w:rsidP="007961FE">
      <w:pPr>
        <w:rPr>
          <w:rStyle w:val="df"/>
          <w:rFonts w:cstheme="minorHAnsi"/>
          <w:sz w:val="28"/>
          <w:szCs w:val="28"/>
        </w:rPr>
      </w:pPr>
      <w:r w:rsidRPr="007961FE">
        <w:rPr>
          <w:rStyle w:val="df"/>
          <w:rFonts w:cstheme="minorHAnsi"/>
          <w:sz w:val="28"/>
          <w:szCs w:val="28"/>
        </w:rPr>
        <w:t>Link to the Texas Master Gardeners Award Ceremony</w:t>
      </w:r>
    </w:p>
    <w:p w:rsidR="00B32C3D" w:rsidRPr="007961FE" w:rsidRDefault="00CB3E5C">
      <w:pPr>
        <w:rPr>
          <w:rFonts w:cstheme="minorHAnsi"/>
          <w:sz w:val="28"/>
          <w:szCs w:val="28"/>
        </w:rPr>
      </w:pPr>
      <w:r w:rsidRPr="007961FE">
        <w:rPr>
          <w:rFonts w:cstheme="minorHAnsi"/>
          <w:sz w:val="28"/>
          <w:szCs w:val="28"/>
        </w:rPr>
        <w:t xml:space="preserve">Second </w:t>
      </w:r>
      <w:r w:rsidR="00B32C3D" w:rsidRPr="007961FE">
        <w:rPr>
          <w:rFonts w:cstheme="minorHAnsi"/>
          <w:sz w:val="28"/>
          <w:szCs w:val="28"/>
        </w:rPr>
        <w:t>Vice President Report</w:t>
      </w:r>
      <w:r w:rsidRPr="007961FE">
        <w:rPr>
          <w:rFonts w:cstheme="minorHAnsi"/>
          <w:sz w:val="28"/>
          <w:szCs w:val="28"/>
        </w:rPr>
        <w:t>, Janet Lane</w:t>
      </w:r>
    </w:p>
    <w:p w:rsidR="00B32C3D" w:rsidRPr="007961FE" w:rsidRDefault="00B32C3D" w:rsidP="007961FE">
      <w:pPr>
        <w:pStyle w:val="ListParagraph"/>
        <w:numPr>
          <w:ilvl w:val="0"/>
          <w:numId w:val="2"/>
        </w:numPr>
        <w:rPr>
          <w:rFonts w:cstheme="minorHAnsi"/>
          <w:sz w:val="28"/>
          <w:szCs w:val="28"/>
        </w:rPr>
      </w:pPr>
      <w:r w:rsidRPr="007961FE">
        <w:rPr>
          <w:rFonts w:cstheme="minorHAnsi"/>
          <w:sz w:val="28"/>
          <w:szCs w:val="28"/>
        </w:rPr>
        <w:t xml:space="preserve">Confirmation of upcoming </w:t>
      </w:r>
      <w:r w:rsidR="00CB3E5C" w:rsidRPr="007961FE">
        <w:rPr>
          <w:rFonts w:cstheme="minorHAnsi"/>
          <w:sz w:val="28"/>
          <w:szCs w:val="28"/>
        </w:rPr>
        <w:t>2</w:t>
      </w:r>
      <w:r w:rsidRPr="007961FE">
        <w:rPr>
          <w:rFonts w:cstheme="minorHAnsi"/>
          <w:sz w:val="28"/>
          <w:szCs w:val="28"/>
        </w:rPr>
        <w:t>025 monthly meeting dates and locations.</w:t>
      </w:r>
    </w:p>
    <w:p w:rsidR="00B32C3D" w:rsidRPr="007961FE" w:rsidRDefault="00B32C3D" w:rsidP="007961FE">
      <w:pPr>
        <w:pStyle w:val="ListParagraph"/>
        <w:numPr>
          <w:ilvl w:val="0"/>
          <w:numId w:val="2"/>
        </w:numPr>
        <w:rPr>
          <w:rFonts w:cstheme="minorHAnsi"/>
          <w:sz w:val="28"/>
          <w:szCs w:val="28"/>
        </w:rPr>
      </w:pPr>
      <w:r w:rsidRPr="007961FE">
        <w:rPr>
          <w:rFonts w:cstheme="minorHAnsi"/>
          <w:sz w:val="28"/>
          <w:szCs w:val="28"/>
        </w:rPr>
        <w:t xml:space="preserve">DCMGA is creating a new volunteer role to </w:t>
      </w:r>
      <w:r w:rsidR="00CB1139" w:rsidRPr="007961FE">
        <w:rPr>
          <w:rFonts w:cstheme="minorHAnsi"/>
          <w:sz w:val="28"/>
          <w:szCs w:val="28"/>
        </w:rPr>
        <w:t xml:space="preserve">assist master gardeners who are transferring into DCMGA from other MG programs. Suggestions for who might be a good fit for this role are requested. </w:t>
      </w:r>
    </w:p>
    <w:p w:rsidR="00FE7077" w:rsidRPr="00E268C8" w:rsidRDefault="00FE7077">
      <w:pPr>
        <w:rPr>
          <w:rStyle w:val="df"/>
          <w:rFonts w:cstheme="minorHAnsi"/>
          <w:sz w:val="28"/>
          <w:szCs w:val="28"/>
        </w:rPr>
      </w:pPr>
    </w:p>
    <w:p w:rsidR="00A26A34" w:rsidRPr="00E268C8" w:rsidRDefault="00A26A34">
      <w:pPr>
        <w:rPr>
          <w:rStyle w:val="df"/>
          <w:rFonts w:cstheme="minorHAnsi"/>
          <w:sz w:val="28"/>
          <w:szCs w:val="28"/>
        </w:rPr>
      </w:pPr>
      <w:r w:rsidRPr="007961FE">
        <w:rPr>
          <w:rStyle w:val="df"/>
          <w:rFonts w:cstheme="minorHAnsi"/>
          <w:sz w:val="28"/>
          <w:szCs w:val="28"/>
        </w:rPr>
        <w:t>No report from the Budget Committee, Financial Review Committee, the MG School, or Past President’s Report</w:t>
      </w:r>
    </w:p>
    <w:p w:rsidR="00FE7077" w:rsidRPr="00E268C8" w:rsidRDefault="00FE7077">
      <w:pPr>
        <w:rPr>
          <w:rStyle w:val="df"/>
          <w:rFonts w:cstheme="minorHAnsi"/>
          <w:sz w:val="28"/>
          <w:szCs w:val="28"/>
        </w:rPr>
      </w:pPr>
    </w:p>
    <w:p w:rsidR="00FE7077" w:rsidRPr="00730B16" w:rsidRDefault="00960CC5">
      <w:pPr>
        <w:rPr>
          <w:rStyle w:val="df"/>
          <w:rFonts w:cstheme="minorHAnsi"/>
          <w:b/>
          <w:bCs/>
          <w:sz w:val="28"/>
          <w:szCs w:val="28"/>
        </w:rPr>
      </w:pPr>
      <w:r w:rsidRPr="00730B16">
        <w:rPr>
          <w:rStyle w:val="df"/>
          <w:rFonts w:cstheme="minorHAnsi"/>
          <w:b/>
          <w:bCs/>
          <w:sz w:val="28"/>
          <w:szCs w:val="28"/>
        </w:rPr>
        <w:t xml:space="preserve">Fundraising </w:t>
      </w:r>
    </w:p>
    <w:p w:rsidR="00CE1104" w:rsidRPr="00AF5042" w:rsidRDefault="00960CC5">
      <w:pPr>
        <w:rPr>
          <w:rStyle w:val="df"/>
          <w:rFonts w:cstheme="minorHAnsi"/>
          <w:sz w:val="28"/>
          <w:szCs w:val="28"/>
        </w:rPr>
      </w:pPr>
      <w:r w:rsidRPr="00AF5042">
        <w:rPr>
          <w:rStyle w:val="df"/>
          <w:rFonts w:cstheme="minorHAnsi"/>
          <w:sz w:val="28"/>
          <w:szCs w:val="28"/>
        </w:rPr>
        <w:t xml:space="preserve">Seeking approval for RB1 fundraising activities through the remainder of 2025. </w:t>
      </w:r>
      <w:r w:rsidR="00CE1104" w:rsidRPr="00AF5042">
        <w:rPr>
          <w:rStyle w:val="df"/>
          <w:rFonts w:cstheme="minorHAnsi"/>
          <w:sz w:val="28"/>
          <w:szCs w:val="28"/>
        </w:rPr>
        <w:t>The income before expenses is expected to be about $5,000, which is already in the RB1 fundraiser budget for 2025. Project</w:t>
      </w:r>
      <w:r w:rsidR="00E431F4" w:rsidRPr="00AF5042">
        <w:rPr>
          <w:rStyle w:val="df"/>
          <w:rFonts w:cstheme="minorHAnsi"/>
          <w:sz w:val="28"/>
          <w:szCs w:val="28"/>
        </w:rPr>
        <w:t xml:space="preserve"> </w:t>
      </w:r>
      <w:r w:rsidR="00CE1104" w:rsidRPr="00AF5042">
        <w:rPr>
          <w:rStyle w:val="df"/>
          <w:rFonts w:cstheme="minorHAnsi"/>
          <w:sz w:val="28"/>
          <w:szCs w:val="28"/>
        </w:rPr>
        <w:t>total expenses expected to be about $3,000.  Abbe Bolich</w:t>
      </w:r>
      <w:r w:rsidRPr="00AF5042">
        <w:rPr>
          <w:rStyle w:val="df"/>
          <w:rFonts w:cstheme="minorHAnsi"/>
          <w:sz w:val="28"/>
          <w:szCs w:val="28"/>
        </w:rPr>
        <w:t xml:space="preserve"> made a motion </w:t>
      </w:r>
      <w:r w:rsidR="00CE1104" w:rsidRPr="00AF5042">
        <w:rPr>
          <w:rStyle w:val="df"/>
          <w:rFonts w:cstheme="minorHAnsi"/>
          <w:sz w:val="28"/>
          <w:szCs w:val="28"/>
        </w:rPr>
        <w:t>to accept the proposal for the RB1 fundraiser on Sept</w:t>
      </w:r>
      <w:r w:rsidR="008B13B3" w:rsidRPr="00AF5042">
        <w:rPr>
          <w:rStyle w:val="df"/>
          <w:rFonts w:cstheme="minorHAnsi"/>
          <w:sz w:val="28"/>
          <w:szCs w:val="28"/>
        </w:rPr>
        <w:t xml:space="preserve">ember </w:t>
      </w:r>
      <w:r w:rsidR="00CE1104" w:rsidRPr="00AF5042">
        <w:rPr>
          <w:rStyle w:val="df"/>
          <w:rFonts w:cstheme="minorHAnsi"/>
          <w:sz w:val="28"/>
          <w:szCs w:val="28"/>
        </w:rPr>
        <w:t>13, Oct</w:t>
      </w:r>
      <w:r w:rsidR="008B13B3" w:rsidRPr="00AF5042">
        <w:rPr>
          <w:rStyle w:val="df"/>
          <w:rFonts w:cstheme="minorHAnsi"/>
          <w:sz w:val="28"/>
          <w:szCs w:val="28"/>
        </w:rPr>
        <w:t xml:space="preserve">ober </w:t>
      </w:r>
      <w:r w:rsidR="00CE1104" w:rsidRPr="00AF5042">
        <w:rPr>
          <w:rStyle w:val="df"/>
          <w:rFonts w:cstheme="minorHAnsi"/>
          <w:sz w:val="28"/>
          <w:szCs w:val="28"/>
        </w:rPr>
        <w:t>11, November 8, and December 13</w:t>
      </w:r>
      <w:r w:rsidR="008B13B3" w:rsidRPr="00AF5042">
        <w:rPr>
          <w:rStyle w:val="df"/>
          <w:rFonts w:cstheme="minorHAnsi"/>
          <w:sz w:val="28"/>
          <w:szCs w:val="28"/>
        </w:rPr>
        <w:t xml:space="preserve">, </w:t>
      </w:r>
      <w:r w:rsidR="00AF5042">
        <w:rPr>
          <w:rStyle w:val="df"/>
          <w:rFonts w:cstheme="minorHAnsi"/>
          <w:sz w:val="28"/>
          <w:szCs w:val="28"/>
        </w:rPr>
        <w:t xml:space="preserve">and </w:t>
      </w:r>
      <w:r w:rsidR="00CE1104" w:rsidRPr="00AF5042">
        <w:rPr>
          <w:rStyle w:val="df"/>
          <w:rFonts w:cstheme="minorHAnsi"/>
          <w:sz w:val="28"/>
          <w:szCs w:val="28"/>
        </w:rPr>
        <w:t>at the Garland market; and at the DCMGA business meeting on October 25</w:t>
      </w:r>
      <w:r w:rsidR="008B13B3" w:rsidRPr="00AF5042">
        <w:rPr>
          <w:rStyle w:val="df"/>
          <w:rFonts w:cstheme="minorHAnsi"/>
          <w:sz w:val="28"/>
          <w:szCs w:val="28"/>
        </w:rPr>
        <w:t>.</w:t>
      </w:r>
      <w:r w:rsidR="00CE1104" w:rsidRPr="00AF5042">
        <w:rPr>
          <w:rStyle w:val="df"/>
          <w:rFonts w:cstheme="minorHAnsi"/>
          <w:sz w:val="28"/>
          <w:szCs w:val="28"/>
        </w:rPr>
        <w:t xml:space="preserve"> AnneMarie Krupa seconded. The motion was approved.</w:t>
      </w:r>
    </w:p>
    <w:p w:rsidR="00CE1104" w:rsidRPr="00AF5042" w:rsidRDefault="00CE1104">
      <w:pPr>
        <w:rPr>
          <w:rStyle w:val="df"/>
          <w:rFonts w:cstheme="minorHAnsi"/>
          <w:sz w:val="28"/>
          <w:szCs w:val="28"/>
        </w:rPr>
      </w:pPr>
    </w:p>
    <w:p w:rsidR="00960CC5" w:rsidRPr="00AF5042" w:rsidRDefault="00A8281B">
      <w:pPr>
        <w:rPr>
          <w:rStyle w:val="df"/>
          <w:rFonts w:cstheme="minorHAnsi"/>
          <w:b/>
          <w:bCs/>
          <w:sz w:val="28"/>
          <w:szCs w:val="28"/>
        </w:rPr>
      </w:pPr>
      <w:r w:rsidRPr="00AF5042">
        <w:rPr>
          <w:rStyle w:val="df"/>
          <w:rFonts w:cstheme="minorHAnsi"/>
          <w:b/>
          <w:bCs/>
          <w:sz w:val="28"/>
          <w:szCs w:val="28"/>
        </w:rPr>
        <w:t>Juliet</w:t>
      </w:r>
      <w:r w:rsidR="00751309" w:rsidRPr="00AF5042">
        <w:rPr>
          <w:rStyle w:val="df"/>
          <w:rFonts w:cstheme="minorHAnsi"/>
          <w:b/>
          <w:bCs/>
          <w:sz w:val="28"/>
          <w:szCs w:val="28"/>
        </w:rPr>
        <w:t>te</w:t>
      </w:r>
      <w:r w:rsidRPr="00AF5042">
        <w:rPr>
          <w:rStyle w:val="df"/>
          <w:rFonts w:cstheme="minorHAnsi"/>
          <w:b/>
          <w:bCs/>
          <w:sz w:val="28"/>
          <w:szCs w:val="28"/>
        </w:rPr>
        <w:t xml:space="preserve"> Fowler Impact Day, Cindy Wabner</w:t>
      </w:r>
    </w:p>
    <w:p w:rsidR="00A8281B" w:rsidRPr="00AF5042" w:rsidRDefault="00A8281B">
      <w:pPr>
        <w:rPr>
          <w:rStyle w:val="df"/>
          <w:rFonts w:cstheme="minorHAnsi"/>
          <w:sz w:val="28"/>
          <w:szCs w:val="28"/>
        </w:rPr>
      </w:pPr>
      <w:r w:rsidRPr="00AF5042">
        <w:rPr>
          <w:rStyle w:val="df"/>
          <w:rFonts w:cstheme="minorHAnsi"/>
          <w:sz w:val="28"/>
          <w:szCs w:val="28"/>
        </w:rPr>
        <w:t>Cindy reported that the event, held on June 6, was very successful. The number of projects was lower than in past years, but the events were more organized.</w:t>
      </w:r>
      <w:r w:rsidR="00BE25C1">
        <w:rPr>
          <w:rStyle w:val="df"/>
          <w:rFonts w:cstheme="minorHAnsi"/>
          <w:sz w:val="28"/>
          <w:szCs w:val="28"/>
        </w:rPr>
        <w:t xml:space="preserve"> So</w:t>
      </w:r>
      <w:r w:rsidR="00CA3CD2">
        <w:rPr>
          <w:rStyle w:val="df"/>
          <w:rFonts w:cstheme="minorHAnsi"/>
          <w:sz w:val="28"/>
          <w:szCs w:val="28"/>
        </w:rPr>
        <w:t xml:space="preserve">, going forward, </w:t>
      </w:r>
      <w:r w:rsidR="00BE25C1">
        <w:rPr>
          <w:rStyle w:val="df"/>
          <w:rFonts w:cstheme="minorHAnsi"/>
          <w:sz w:val="28"/>
          <w:szCs w:val="28"/>
        </w:rPr>
        <w:t xml:space="preserve">maybe we’ll continue to not have as many events </w:t>
      </w:r>
      <w:r w:rsidR="00CA3CD2">
        <w:rPr>
          <w:rStyle w:val="df"/>
          <w:rFonts w:cstheme="minorHAnsi"/>
          <w:sz w:val="28"/>
          <w:szCs w:val="28"/>
        </w:rPr>
        <w:t>but concentrate on more things in fewer gardens.</w:t>
      </w:r>
      <w:r w:rsidRPr="00AF5042">
        <w:rPr>
          <w:rStyle w:val="df"/>
          <w:rFonts w:cstheme="minorHAnsi"/>
          <w:sz w:val="28"/>
          <w:szCs w:val="28"/>
        </w:rPr>
        <w:t xml:space="preserve"> </w:t>
      </w:r>
    </w:p>
    <w:p w:rsidR="00A8281B" w:rsidRPr="00927AE5" w:rsidRDefault="00A8281B">
      <w:pPr>
        <w:rPr>
          <w:rStyle w:val="df"/>
          <w:rFonts w:cstheme="minorHAnsi"/>
          <w:sz w:val="28"/>
          <w:szCs w:val="28"/>
        </w:rPr>
      </w:pPr>
    </w:p>
    <w:p w:rsidR="00A26A34" w:rsidRPr="00927AE5" w:rsidRDefault="00E7274A">
      <w:pPr>
        <w:rPr>
          <w:rStyle w:val="df"/>
          <w:rFonts w:cstheme="minorHAnsi"/>
          <w:b/>
          <w:bCs/>
          <w:sz w:val="28"/>
          <w:szCs w:val="28"/>
        </w:rPr>
      </w:pPr>
      <w:r w:rsidRPr="00927AE5">
        <w:rPr>
          <w:rStyle w:val="df"/>
          <w:rFonts w:cstheme="minorHAnsi"/>
          <w:b/>
          <w:bCs/>
          <w:sz w:val="28"/>
          <w:szCs w:val="28"/>
        </w:rPr>
        <w:t>CD purchases, AnneMarie Krupa</w:t>
      </w:r>
    </w:p>
    <w:p w:rsidR="00A26A34" w:rsidRPr="00E268C8" w:rsidRDefault="00E7274A">
      <w:pPr>
        <w:rPr>
          <w:rStyle w:val="df"/>
          <w:rFonts w:cstheme="minorHAnsi"/>
          <w:sz w:val="28"/>
          <w:szCs w:val="28"/>
        </w:rPr>
      </w:pPr>
      <w:r w:rsidRPr="00927AE5">
        <w:rPr>
          <w:rStyle w:val="df"/>
          <w:rFonts w:cstheme="minorHAnsi"/>
          <w:sz w:val="28"/>
          <w:szCs w:val="28"/>
        </w:rPr>
        <w:t xml:space="preserve">The original </w:t>
      </w:r>
      <w:r w:rsidR="006A38A1" w:rsidRPr="00927AE5">
        <w:rPr>
          <w:rStyle w:val="df"/>
          <w:rFonts w:cstheme="minorHAnsi"/>
          <w:sz w:val="28"/>
          <w:szCs w:val="28"/>
        </w:rPr>
        <w:t>request</w:t>
      </w:r>
      <w:r w:rsidRPr="00927AE5">
        <w:rPr>
          <w:rStyle w:val="df"/>
          <w:rFonts w:cstheme="minorHAnsi"/>
          <w:sz w:val="28"/>
          <w:szCs w:val="28"/>
        </w:rPr>
        <w:t xml:space="preserve"> was to close the Oakwood Bank account and move the money into the Raymond James account. We were going to buy two CDs, a 9 month and a 12 month. We did close the Oakwood Bank and put the money into a Bank of America account.   We bought a $150,000 Raymond James CD because t</w:t>
      </w:r>
      <w:r w:rsidR="00EC3C3E" w:rsidRPr="00927AE5">
        <w:rPr>
          <w:rStyle w:val="df"/>
          <w:rFonts w:cstheme="minorHAnsi"/>
          <w:sz w:val="28"/>
          <w:szCs w:val="28"/>
        </w:rPr>
        <w:t>here was not a 9 month t</w:t>
      </w:r>
      <w:r w:rsidRPr="00927AE5">
        <w:rPr>
          <w:rStyle w:val="df"/>
          <w:rFonts w:cstheme="minorHAnsi"/>
          <w:sz w:val="28"/>
          <w:szCs w:val="28"/>
        </w:rPr>
        <w:t>hat made sense</w:t>
      </w:r>
      <w:r w:rsidR="00927AE5" w:rsidRPr="00927AE5">
        <w:rPr>
          <w:rStyle w:val="df"/>
          <w:rFonts w:cstheme="minorHAnsi"/>
          <w:sz w:val="28"/>
          <w:szCs w:val="28"/>
        </w:rPr>
        <w:t>,</w:t>
      </w:r>
      <w:r w:rsidRPr="00927AE5">
        <w:rPr>
          <w:rStyle w:val="df"/>
          <w:rFonts w:cstheme="minorHAnsi"/>
          <w:sz w:val="28"/>
          <w:szCs w:val="28"/>
        </w:rPr>
        <w:t xml:space="preserve"> </w:t>
      </w:r>
      <w:r w:rsidR="00EC3C3E" w:rsidRPr="00927AE5">
        <w:rPr>
          <w:rStyle w:val="df"/>
          <w:rFonts w:cstheme="minorHAnsi"/>
          <w:sz w:val="28"/>
          <w:szCs w:val="28"/>
        </w:rPr>
        <w:t xml:space="preserve">and if we bought a 6 month, it was going to mature at the same time as our current UBS, which meant we would have ended up with a substantial amount of money coming </w:t>
      </w:r>
      <w:r w:rsidR="006A38A1" w:rsidRPr="00927AE5">
        <w:rPr>
          <w:rStyle w:val="df"/>
          <w:rFonts w:cstheme="minorHAnsi"/>
          <w:sz w:val="28"/>
          <w:szCs w:val="28"/>
        </w:rPr>
        <w:t>due</w:t>
      </w:r>
      <w:r w:rsidR="00EC3C3E" w:rsidRPr="00927AE5">
        <w:rPr>
          <w:rStyle w:val="df"/>
          <w:rFonts w:cstheme="minorHAnsi"/>
          <w:sz w:val="28"/>
          <w:szCs w:val="28"/>
        </w:rPr>
        <w:t xml:space="preserve"> at the same time, defeating the purpose of the ladder of CDs. The UBS will mature on November 17, 2025; the Raymond James CD will mature on June 5, 2026. We still have </w:t>
      </w:r>
      <w:r w:rsidRPr="00927AE5">
        <w:rPr>
          <w:rStyle w:val="df"/>
          <w:rFonts w:cstheme="minorHAnsi"/>
          <w:sz w:val="28"/>
          <w:szCs w:val="28"/>
        </w:rPr>
        <w:t>$70,</w:t>
      </w:r>
      <w:r w:rsidR="00EC3C3E" w:rsidRPr="00927AE5">
        <w:rPr>
          <w:rStyle w:val="df"/>
          <w:rFonts w:cstheme="minorHAnsi"/>
          <w:sz w:val="28"/>
          <w:szCs w:val="28"/>
        </w:rPr>
        <w:t>4</w:t>
      </w:r>
      <w:r w:rsidRPr="00927AE5">
        <w:rPr>
          <w:rStyle w:val="df"/>
          <w:rFonts w:cstheme="minorHAnsi"/>
          <w:sz w:val="28"/>
          <w:szCs w:val="28"/>
        </w:rPr>
        <w:t xml:space="preserve">00+ </w:t>
      </w:r>
      <w:r w:rsidR="00EC3C3E" w:rsidRPr="00927AE5">
        <w:rPr>
          <w:rStyle w:val="df"/>
          <w:rFonts w:cstheme="minorHAnsi"/>
          <w:sz w:val="28"/>
          <w:szCs w:val="28"/>
        </w:rPr>
        <w:t>in the Fidelity Money Market as well, which we could invest in another CD</w:t>
      </w:r>
      <w:r w:rsidR="00C75AF0" w:rsidRPr="00927AE5">
        <w:rPr>
          <w:rStyle w:val="df"/>
          <w:rFonts w:cstheme="minorHAnsi"/>
          <w:sz w:val="28"/>
          <w:szCs w:val="28"/>
        </w:rPr>
        <w:t xml:space="preserve">, </w:t>
      </w:r>
      <w:r w:rsidR="00EC3C3E" w:rsidRPr="00927AE5">
        <w:rPr>
          <w:rStyle w:val="df"/>
          <w:rFonts w:cstheme="minorHAnsi"/>
          <w:sz w:val="28"/>
          <w:szCs w:val="28"/>
        </w:rPr>
        <w:t>but we’re leaving it in cash right now.</w:t>
      </w:r>
      <w:r w:rsidR="00EC3C3E" w:rsidRPr="00E268C8">
        <w:rPr>
          <w:rStyle w:val="df"/>
          <w:rFonts w:cstheme="minorHAnsi"/>
          <w:sz w:val="28"/>
          <w:szCs w:val="28"/>
        </w:rPr>
        <w:t xml:space="preserve"> </w:t>
      </w:r>
    </w:p>
    <w:p w:rsidR="002E7804" w:rsidRPr="00E268C8" w:rsidRDefault="002E7804">
      <w:pPr>
        <w:rPr>
          <w:rStyle w:val="df"/>
          <w:rFonts w:cstheme="minorHAnsi"/>
          <w:sz w:val="28"/>
          <w:szCs w:val="28"/>
        </w:rPr>
      </w:pPr>
    </w:p>
    <w:p w:rsidR="002E7804" w:rsidRPr="00AF71BD" w:rsidRDefault="002E7804">
      <w:pPr>
        <w:rPr>
          <w:rStyle w:val="df"/>
          <w:rFonts w:cstheme="minorHAnsi"/>
          <w:b/>
          <w:bCs/>
          <w:sz w:val="28"/>
          <w:szCs w:val="28"/>
        </w:rPr>
      </w:pPr>
      <w:r w:rsidRPr="00AF71BD">
        <w:rPr>
          <w:rStyle w:val="df"/>
          <w:rFonts w:cstheme="minorHAnsi"/>
          <w:b/>
          <w:bCs/>
          <w:sz w:val="28"/>
          <w:szCs w:val="28"/>
        </w:rPr>
        <w:t>Dues Requirement for Certification, Glen McGee</w:t>
      </w:r>
    </w:p>
    <w:p w:rsidR="002E7804" w:rsidRPr="00AF71BD" w:rsidRDefault="002E7804">
      <w:pPr>
        <w:rPr>
          <w:rStyle w:val="df"/>
          <w:rFonts w:cstheme="minorHAnsi"/>
          <w:sz w:val="28"/>
          <w:szCs w:val="28"/>
        </w:rPr>
      </w:pPr>
      <w:r w:rsidRPr="00AF71BD">
        <w:rPr>
          <w:rStyle w:val="df"/>
          <w:rFonts w:cstheme="minorHAnsi"/>
          <w:sz w:val="28"/>
          <w:szCs w:val="28"/>
        </w:rPr>
        <w:t xml:space="preserve">Krystal </w:t>
      </w:r>
      <w:r w:rsidRPr="00AF71BD">
        <w:rPr>
          <w:rFonts w:cstheme="minorHAnsi"/>
          <w:color w:val="000000" w:themeColor="text1"/>
          <w:sz w:val="28"/>
          <w:szCs w:val="28"/>
        </w:rPr>
        <w:t>Oduwole</w:t>
      </w:r>
      <w:r w:rsidRPr="00AF71BD">
        <w:rPr>
          <w:rStyle w:val="df"/>
          <w:rFonts w:cstheme="minorHAnsi"/>
          <w:sz w:val="28"/>
          <w:szCs w:val="28"/>
        </w:rPr>
        <w:t xml:space="preserve"> and AgriLife confirmed that we cannot force someone to be a member of the association to be a certified Master Gardener, which is our current stance. But they must be a certified Master Gardener to be a member of the association. We are not allowed to require someone to pay dues to be a certified Master Gardener.</w:t>
      </w:r>
    </w:p>
    <w:p w:rsidR="00257AF0" w:rsidRDefault="00257AF0">
      <w:pPr>
        <w:rPr>
          <w:rStyle w:val="df"/>
          <w:rFonts w:cstheme="minorHAnsi"/>
          <w:sz w:val="28"/>
          <w:szCs w:val="28"/>
        </w:rPr>
      </w:pPr>
      <w:r w:rsidRPr="00AF71BD">
        <w:rPr>
          <w:rStyle w:val="df"/>
          <w:rFonts w:cstheme="minorHAnsi"/>
          <w:sz w:val="28"/>
          <w:szCs w:val="28"/>
        </w:rPr>
        <w:t>There was discussion about how many people have renewed their certification. Sara Burke noted that she had heard people saying that the background check process is so onerous t</w:t>
      </w:r>
      <w:r w:rsidR="00AF71BD" w:rsidRPr="00AF71BD">
        <w:rPr>
          <w:rStyle w:val="df"/>
          <w:rFonts w:cstheme="minorHAnsi"/>
          <w:sz w:val="28"/>
          <w:szCs w:val="28"/>
        </w:rPr>
        <w:t>hat it might</w:t>
      </w:r>
      <w:r w:rsidRPr="00AF71BD">
        <w:rPr>
          <w:rStyle w:val="df"/>
          <w:rFonts w:cstheme="minorHAnsi"/>
          <w:sz w:val="28"/>
          <w:szCs w:val="28"/>
        </w:rPr>
        <w:t xml:space="preserve"> keep people from becoming Master Gardeners and keep current MGs from renewing.</w:t>
      </w:r>
    </w:p>
    <w:p w:rsidR="00AF71BD" w:rsidRDefault="00AF71BD">
      <w:pPr>
        <w:rPr>
          <w:rStyle w:val="df"/>
          <w:rFonts w:cstheme="minorHAnsi"/>
          <w:sz w:val="28"/>
          <w:szCs w:val="28"/>
        </w:rPr>
      </w:pPr>
      <w:r>
        <w:rPr>
          <w:rStyle w:val="df"/>
          <w:rFonts w:cstheme="minorHAnsi"/>
          <w:sz w:val="28"/>
          <w:szCs w:val="28"/>
        </w:rPr>
        <w:br w:type="page"/>
      </w:r>
    </w:p>
    <w:p w:rsidR="00AF71BD" w:rsidRPr="00E268C8" w:rsidRDefault="00AF71BD">
      <w:pPr>
        <w:rPr>
          <w:rStyle w:val="df"/>
          <w:rFonts w:cstheme="minorHAnsi"/>
          <w:sz w:val="28"/>
          <w:szCs w:val="28"/>
        </w:rPr>
      </w:pPr>
    </w:p>
    <w:p w:rsidR="002E7804" w:rsidRPr="00E268C8" w:rsidRDefault="002E7804">
      <w:pPr>
        <w:rPr>
          <w:rStyle w:val="df"/>
          <w:rFonts w:cstheme="minorHAnsi"/>
          <w:sz w:val="28"/>
          <w:szCs w:val="28"/>
        </w:rPr>
      </w:pPr>
    </w:p>
    <w:p w:rsidR="008F03E3" w:rsidRPr="00AF71BD" w:rsidRDefault="008F03E3">
      <w:pPr>
        <w:rPr>
          <w:rStyle w:val="df"/>
          <w:rFonts w:cstheme="minorHAnsi"/>
          <w:b/>
          <w:bCs/>
          <w:sz w:val="28"/>
          <w:szCs w:val="28"/>
        </w:rPr>
      </w:pPr>
      <w:r w:rsidRPr="00AF71BD">
        <w:rPr>
          <w:rStyle w:val="df"/>
          <w:rFonts w:cstheme="minorHAnsi"/>
          <w:b/>
          <w:bCs/>
          <w:sz w:val="28"/>
          <w:szCs w:val="28"/>
        </w:rPr>
        <w:t>New Business</w:t>
      </w:r>
      <w:r w:rsidR="00E67073" w:rsidRPr="00AF71BD">
        <w:rPr>
          <w:rStyle w:val="df"/>
          <w:rFonts w:cstheme="minorHAnsi"/>
          <w:b/>
          <w:bCs/>
          <w:sz w:val="28"/>
          <w:szCs w:val="28"/>
        </w:rPr>
        <w:t>, Glen McGee</w:t>
      </w:r>
    </w:p>
    <w:p w:rsidR="00366AAA" w:rsidRPr="00E268C8" w:rsidRDefault="00E67073" w:rsidP="00366AAA">
      <w:pPr>
        <w:rPr>
          <w:rStyle w:val="df"/>
          <w:rFonts w:cstheme="minorHAnsi"/>
          <w:sz w:val="28"/>
          <w:szCs w:val="28"/>
        </w:rPr>
      </w:pPr>
      <w:r w:rsidRPr="00AF71BD">
        <w:rPr>
          <w:rStyle w:val="df"/>
          <w:rFonts w:cstheme="minorHAnsi"/>
          <w:sz w:val="28"/>
          <w:szCs w:val="28"/>
        </w:rPr>
        <w:t xml:space="preserve">Glen would like every board member to come up with one or two big ideas of something we can do </w:t>
      </w:r>
      <w:r w:rsidR="00366AAA" w:rsidRPr="00AF71BD">
        <w:rPr>
          <w:rStyle w:val="df"/>
          <w:rFonts w:cstheme="minorHAnsi"/>
          <w:sz w:val="28"/>
          <w:szCs w:val="28"/>
        </w:rPr>
        <w:t>in 2026.</w:t>
      </w:r>
      <w:r w:rsidR="008514C1" w:rsidRPr="00AF71BD">
        <w:rPr>
          <w:rStyle w:val="df"/>
          <w:rFonts w:cstheme="minorHAnsi"/>
          <w:sz w:val="28"/>
          <w:szCs w:val="28"/>
        </w:rPr>
        <w:t xml:space="preserve"> Examples: Joellyn Nobbe suggested we host an advanced training in Dallas County</w:t>
      </w:r>
      <w:r w:rsidR="00AF71BD" w:rsidRPr="00AF71BD">
        <w:rPr>
          <w:rStyle w:val="df"/>
          <w:rFonts w:cstheme="minorHAnsi"/>
          <w:sz w:val="28"/>
          <w:szCs w:val="28"/>
        </w:rPr>
        <w:t>; l</w:t>
      </w:r>
      <w:r w:rsidR="008514C1" w:rsidRPr="00AF71BD">
        <w:rPr>
          <w:rStyle w:val="df"/>
          <w:rFonts w:cstheme="minorHAnsi"/>
          <w:sz w:val="28"/>
          <w:szCs w:val="28"/>
        </w:rPr>
        <w:t>ast year, I decided to run an all-day course on propagation with 6-8 instructors and various activities.</w:t>
      </w:r>
      <w:r w:rsidR="008514C1" w:rsidRPr="00E268C8">
        <w:rPr>
          <w:rStyle w:val="df"/>
          <w:rFonts w:cstheme="minorHAnsi"/>
          <w:sz w:val="28"/>
          <w:szCs w:val="28"/>
        </w:rPr>
        <w:t xml:space="preserve"> </w:t>
      </w:r>
    </w:p>
    <w:p w:rsidR="00366AAA" w:rsidRPr="00E268C8" w:rsidRDefault="00366AAA" w:rsidP="00366AAA">
      <w:pPr>
        <w:rPr>
          <w:rStyle w:val="df"/>
          <w:rFonts w:cstheme="minorHAnsi"/>
          <w:sz w:val="28"/>
          <w:szCs w:val="28"/>
        </w:rPr>
      </w:pPr>
    </w:p>
    <w:p w:rsidR="00366AAA" w:rsidRPr="00AF71BD" w:rsidRDefault="00366AAA" w:rsidP="00366AAA">
      <w:pPr>
        <w:rPr>
          <w:rStyle w:val="df"/>
          <w:rFonts w:cstheme="minorHAnsi"/>
          <w:b/>
          <w:bCs/>
          <w:sz w:val="28"/>
          <w:szCs w:val="28"/>
        </w:rPr>
      </w:pPr>
      <w:r w:rsidRPr="00AF71BD">
        <w:rPr>
          <w:rStyle w:val="df"/>
          <w:rFonts w:cstheme="minorHAnsi"/>
          <w:b/>
          <w:bCs/>
          <w:sz w:val="28"/>
          <w:szCs w:val="28"/>
        </w:rPr>
        <w:t>Anne LeSenne</w:t>
      </w:r>
    </w:p>
    <w:p w:rsidR="00A26A34" w:rsidRPr="00AF71BD" w:rsidRDefault="00366AAA">
      <w:pPr>
        <w:rPr>
          <w:rStyle w:val="df"/>
          <w:rFonts w:cstheme="minorHAnsi"/>
          <w:sz w:val="28"/>
          <w:szCs w:val="28"/>
        </w:rPr>
      </w:pPr>
      <w:r w:rsidRPr="00AF71BD">
        <w:rPr>
          <w:rStyle w:val="df"/>
          <w:rFonts w:cstheme="minorHAnsi"/>
          <w:sz w:val="28"/>
          <w:szCs w:val="28"/>
        </w:rPr>
        <w:t xml:space="preserve">Anne would like this group to help her </w:t>
      </w:r>
      <w:r w:rsidR="00831697" w:rsidRPr="00AF71BD">
        <w:rPr>
          <w:rStyle w:val="df"/>
          <w:rFonts w:cstheme="minorHAnsi"/>
          <w:sz w:val="28"/>
          <w:szCs w:val="28"/>
        </w:rPr>
        <w:t>get information on our various projects from the project leaders, such as number of people attending educational offerings, number of volunteer hours it takes to maintain each project, and how much funding each project requires. Glen offered to provide funding information.</w:t>
      </w:r>
      <w:r w:rsidR="003C6AE4" w:rsidRPr="00AF71BD">
        <w:rPr>
          <w:rStyle w:val="df"/>
          <w:rFonts w:cstheme="minorHAnsi"/>
          <w:sz w:val="28"/>
          <w:szCs w:val="28"/>
        </w:rPr>
        <w:t xml:space="preserve"> Lorraine Hellinghausen suggested that that information be </w:t>
      </w:r>
      <w:r w:rsidR="00EF3389" w:rsidRPr="00AF71BD">
        <w:rPr>
          <w:rStyle w:val="df"/>
          <w:rFonts w:cstheme="minorHAnsi"/>
          <w:sz w:val="28"/>
          <w:szCs w:val="28"/>
        </w:rPr>
        <w:t xml:space="preserve">requested from Anne’s office, or else be </w:t>
      </w:r>
      <w:r w:rsidR="003C6AE4" w:rsidRPr="00AF71BD">
        <w:rPr>
          <w:rStyle w:val="df"/>
          <w:rFonts w:cstheme="minorHAnsi"/>
          <w:sz w:val="28"/>
          <w:szCs w:val="28"/>
        </w:rPr>
        <w:t xml:space="preserve">a required step in the funding </w:t>
      </w:r>
      <w:r w:rsidR="00EF3389" w:rsidRPr="00AF71BD">
        <w:rPr>
          <w:rStyle w:val="df"/>
          <w:rFonts w:cstheme="minorHAnsi"/>
          <w:sz w:val="28"/>
          <w:szCs w:val="28"/>
        </w:rPr>
        <w:t>request</w:t>
      </w:r>
      <w:r w:rsidR="00AF71BD" w:rsidRPr="00AF71BD">
        <w:rPr>
          <w:rStyle w:val="df"/>
          <w:rFonts w:cstheme="minorHAnsi"/>
          <w:sz w:val="28"/>
          <w:szCs w:val="28"/>
        </w:rPr>
        <w:t xml:space="preserve">, </w:t>
      </w:r>
      <w:r w:rsidR="003C6AE4" w:rsidRPr="00AF71BD">
        <w:rPr>
          <w:rStyle w:val="df"/>
          <w:rFonts w:cstheme="minorHAnsi"/>
          <w:sz w:val="28"/>
          <w:szCs w:val="28"/>
        </w:rPr>
        <w:t xml:space="preserve">because people are slow to respond to any </w:t>
      </w:r>
      <w:r w:rsidR="00EF3389" w:rsidRPr="00AF71BD">
        <w:rPr>
          <w:rStyle w:val="df"/>
          <w:rFonts w:cstheme="minorHAnsi"/>
          <w:sz w:val="28"/>
          <w:szCs w:val="28"/>
        </w:rPr>
        <w:t xml:space="preserve">requests for even monthly reporting. Glen: sometimes </w:t>
      </w:r>
      <w:r w:rsidR="0058130A" w:rsidRPr="00AF71BD">
        <w:rPr>
          <w:rStyle w:val="df"/>
          <w:rFonts w:cstheme="minorHAnsi"/>
          <w:sz w:val="28"/>
          <w:szCs w:val="28"/>
        </w:rPr>
        <w:t xml:space="preserve">the gardens are being used at times we are unaware of. Cynthia Jones: we do provide information to Joellen Nobbe on planned educational events, plus time spent in informal education. </w:t>
      </w:r>
    </w:p>
    <w:p w:rsidR="00EF3389" w:rsidRPr="00E268C8" w:rsidRDefault="00EF3389">
      <w:pPr>
        <w:rPr>
          <w:rStyle w:val="df"/>
          <w:rFonts w:cstheme="minorHAnsi"/>
          <w:sz w:val="28"/>
          <w:szCs w:val="28"/>
          <w:highlight w:val="lightGray"/>
        </w:rPr>
      </w:pPr>
    </w:p>
    <w:p w:rsidR="00831697" w:rsidRPr="00AF71BD" w:rsidRDefault="00831697">
      <w:pPr>
        <w:rPr>
          <w:rStyle w:val="df"/>
          <w:rFonts w:cstheme="minorHAnsi"/>
          <w:sz w:val="28"/>
          <w:szCs w:val="28"/>
        </w:rPr>
      </w:pPr>
      <w:r w:rsidRPr="00AF71BD">
        <w:rPr>
          <w:rStyle w:val="df"/>
          <w:rFonts w:cstheme="minorHAnsi"/>
          <w:sz w:val="28"/>
          <w:szCs w:val="28"/>
        </w:rPr>
        <w:t xml:space="preserve">Next, Anne asked if DCMGA participated in the </w:t>
      </w:r>
      <w:r w:rsidR="0060144D" w:rsidRPr="00AF71BD">
        <w:rPr>
          <w:rStyle w:val="df"/>
          <w:rFonts w:cstheme="minorHAnsi"/>
          <w:sz w:val="28"/>
          <w:szCs w:val="28"/>
        </w:rPr>
        <w:t>giant</w:t>
      </w:r>
      <w:r w:rsidRPr="00AF71BD">
        <w:rPr>
          <w:rStyle w:val="df"/>
          <w:rFonts w:cstheme="minorHAnsi"/>
          <w:sz w:val="28"/>
          <w:szCs w:val="28"/>
        </w:rPr>
        <w:t xml:space="preserve"> pumpkin growing contest. </w:t>
      </w:r>
      <w:r w:rsidR="00CC779D" w:rsidRPr="00AF71BD">
        <w:rPr>
          <w:rStyle w:val="df"/>
          <w:rFonts w:cstheme="minorHAnsi"/>
          <w:sz w:val="28"/>
          <w:szCs w:val="28"/>
        </w:rPr>
        <w:t>Glen said he knew nothing about it but will forward any information Anne has to the project leaders.</w:t>
      </w:r>
    </w:p>
    <w:p w:rsidR="00E268C8" w:rsidRPr="00E268C8" w:rsidRDefault="00E268C8">
      <w:pPr>
        <w:rPr>
          <w:rStyle w:val="df"/>
          <w:rFonts w:cstheme="minorHAnsi"/>
          <w:sz w:val="28"/>
          <w:szCs w:val="28"/>
          <w:highlight w:val="lightGray"/>
        </w:rPr>
      </w:pPr>
    </w:p>
    <w:p w:rsidR="00CC779D" w:rsidRPr="001832A1" w:rsidRDefault="00CC779D">
      <w:pPr>
        <w:rPr>
          <w:rStyle w:val="df"/>
          <w:rFonts w:cstheme="minorHAnsi"/>
          <w:sz w:val="28"/>
          <w:szCs w:val="28"/>
        </w:rPr>
      </w:pPr>
      <w:r w:rsidRPr="001832A1">
        <w:rPr>
          <w:rStyle w:val="df"/>
          <w:rFonts w:cstheme="minorHAnsi"/>
          <w:sz w:val="28"/>
          <w:szCs w:val="28"/>
        </w:rPr>
        <w:t xml:space="preserve">There will be a meeting to plan the next round of Master Gardener classes. </w:t>
      </w:r>
    </w:p>
    <w:p w:rsidR="001832A1" w:rsidRPr="001832A1" w:rsidRDefault="001832A1">
      <w:pPr>
        <w:rPr>
          <w:rStyle w:val="df"/>
          <w:rFonts w:cstheme="minorHAnsi"/>
          <w:sz w:val="28"/>
          <w:szCs w:val="28"/>
        </w:rPr>
      </w:pPr>
    </w:p>
    <w:p w:rsidR="00E268C8" w:rsidRPr="001832A1" w:rsidRDefault="00CC779D">
      <w:pPr>
        <w:rPr>
          <w:rStyle w:val="df"/>
          <w:rFonts w:cstheme="minorHAnsi"/>
          <w:sz w:val="28"/>
          <w:szCs w:val="28"/>
        </w:rPr>
      </w:pPr>
      <w:r w:rsidRPr="001832A1">
        <w:rPr>
          <w:rStyle w:val="df"/>
          <w:rFonts w:cstheme="minorHAnsi"/>
          <w:sz w:val="28"/>
          <w:szCs w:val="28"/>
        </w:rPr>
        <w:t xml:space="preserve">The conference for the agents handed out </w:t>
      </w:r>
      <w:r w:rsidR="001832A1">
        <w:rPr>
          <w:rStyle w:val="df"/>
          <w:rFonts w:cstheme="minorHAnsi"/>
          <w:sz w:val="28"/>
          <w:szCs w:val="28"/>
        </w:rPr>
        <w:t xml:space="preserve">a variety of </w:t>
      </w:r>
      <w:r w:rsidRPr="001832A1">
        <w:rPr>
          <w:rStyle w:val="df"/>
          <w:rFonts w:cstheme="minorHAnsi"/>
          <w:sz w:val="28"/>
          <w:szCs w:val="28"/>
        </w:rPr>
        <w:t>sunflower seeds, which Anne wants to be planted at RB1.</w:t>
      </w:r>
    </w:p>
    <w:p w:rsidR="00E268C8" w:rsidRPr="001832A1" w:rsidRDefault="00E268C8">
      <w:pPr>
        <w:rPr>
          <w:rStyle w:val="df"/>
          <w:rFonts w:cstheme="minorHAnsi"/>
          <w:sz w:val="28"/>
          <w:szCs w:val="28"/>
        </w:rPr>
      </w:pPr>
    </w:p>
    <w:p w:rsidR="00CC779D" w:rsidRDefault="00CC779D">
      <w:pPr>
        <w:rPr>
          <w:rStyle w:val="df"/>
          <w:rFonts w:cstheme="minorHAnsi"/>
          <w:sz w:val="28"/>
          <w:szCs w:val="28"/>
        </w:rPr>
      </w:pPr>
      <w:r w:rsidRPr="001832A1">
        <w:rPr>
          <w:rStyle w:val="df"/>
          <w:rFonts w:cstheme="minorHAnsi"/>
          <w:sz w:val="28"/>
          <w:szCs w:val="28"/>
        </w:rPr>
        <w:t>Have we labeled the Texas Superstars at RB1? Glen: ask Ellen Schwab.</w:t>
      </w:r>
    </w:p>
    <w:p w:rsidR="00E268C8" w:rsidRPr="00E268C8" w:rsidRDefault="00E268C8">
      <w:pPr>
        <w:rPr>
          <w:rStyle w:val="df"/>
          <w:rFonts w:cstheme="minorHAnsi"/>
          <w:sz w:val="28"/>
          <w:szCs w:val="28"/>
        </w:rPr>
      </w:pPr>
    </w:p>
    <w:p w:rsidR="00A805BC" w:rsidRPr="00E268C8" w:rsidRDefault="00CC779D">
      <w:pPr>
        <w:rPr>
          <w:rStyle w:val="df"/>
          <w:rFonts w:cstheme="minorHAnsi"/>
          <w:sz w:val="28"/>
          <w:szCs w:val="28"/>
        </w:rPr>
      </w:pPr>
      <w:r w:rsidRPr="00E268C8">
        <w:rPr>
          <w:rStyle w:val="df"/>
          <w:rFonts w:cstheme="minorHAnsi"/>
          <w:sz w:val="28"/>
          <w:szCs w:val="28"/>
        </w:rPr>
        <w:t>Glen’s comment to Anne: I would like to explore ways to get the student</w:t>
      </w:r>
      <w:r w:rsidR="00A805BC" w:rsidRPr="00E268C8">
        <w:rPr>
          <w:rStyle w:val="df"/>
          <w:rFonts w:cstheme="minorHAnsi"/>
          <w:sz w:val="28"/>
          <w:szCs w:val="28"/>
        </w:rPr>
        <w:t>s</w:t>
      </w:r>
      <w:r w:rsidRPr="00E268C8">
        <w:rPr>
          <w:rStyle w:val="df"/>
          <w:rFonts w:cstheme="minorHAnsi"/>
          <w:sz w:val="28"/>
          <w:szCs w:val="28"/>
        </w:rPr>
        <w:t xml:space="preserve"> to share their presentations with the public</w:t>
      </w:r>
      <w:r w:rsidR="00A805BC" w:rsidRPr="00E268C8">
        <w:rPr>
          <w:rStyle w:val="df"/>
          <w:rFonts w:cstheme="minorHAnsi"/>
          <w:sz w:val="28"/>
          <w:szCs w:val="28"/>
        </w:rPr>
        <w:t xml:space="preserve"> and have those presentations listed on our list of speaker’s bureau topics, listed as speakers who will speak on that topic with libraries, schools, etc</w:t>
      </w:r>
      <w:r w:rsidRPr="00E268C8">
        <w:rPr>
          <w:rStyle w:val="df"/>
          <w:rFonts w:cstheme="minorHAnsi"/>
          <w:sz w:val="28"/>
          <w:szCs w:val="28"/>
        </w:rPr>
        <w:t xml:space="preserve">. </w:t>
      </w:r>
      <w:r w:rsidR="00B85779" w:rsidRPr="00E268C8">
        <w:rPr>
          <w:rStyle w:val="df"/>
          <w:rFonts w:cstheme="minorHAnsi"/>
          <w:sz w:val="28"/>
          <w:szCs w:val="28"/>
        </w:rPr>
        <w:t>Cynthia Jones responded that perhaps student presentations could be uploaded onto social media. This would be useful in cases where a student’s report is really good but they don’t want to present it in front of the public.</w:t>
      </w:r>
    </w:p>
    <w:p w:rsidR="003C6AE4" w:rsidRPr="00E268C8" w:rsidRDefault="003C6AE4">
      <w:pPr>
        <w:rPr>
          <w:rStyle w:val="df"/>
          <w:rFonts w:cstheme="minorHAnsi"/>
          <w:sz w:val="28"/>
          <w:szCs w:val="28"/>
        </w:rPr>
      </w:pPr>
    </w:p>
    <w:p w:rsidR="00A805BC" w:rsidRPr="00E268C8" w:rsidRDefault="00A805BC">
      <w:pPr>
        <w:rPr>
          <w:rStyle w:val="df"/>
          <w:rFonts w:cstheme="minorHAnsi"/>
          <w:sz w:val="28"/>
          <w:szCs w:val="28"/>
        </w:rPr>
      </w:pPr>
      <w:r w:rsidRPr="00E268C8">
        <w:rPr>
          <w:rStyle w:val="df"/>
          <w:rFonts w:cstheme="minorHAnsi"/>
          <w:sz w:val="28"/>
          <w:szCs w:val="28"/>
        </w:rPr>
        <w:t>Anne: also, at the training meeting I was at, they reiterated that we need to be sure we own all the photos used in those presentations. Giving credit is not enough. We also need to be sure there is accurate information being presented.</w:t>
      </w:r>
      <w:r w:rsidR="003C6AE4" w:rsidRPr="00E268C8">
        <w:rPr>
          <w:rStyle w:val="df"/>
          <w:rFonts w:cstheme="minorHAnsi"/>
          <w:sz w:val="28"/>
          <w:szCs w:val="28"/>
        </w:rPr>
        <w:t xml:space="preserve"> AnneMarie added that some of the presentations were not well done, and some of the students balked at having to give their presentations to the whole class, so you may get pushback on requiring all students to give public presentations.</w:t>
      </w:r>
    </w:p>
    <w:p w:rsidR="003C6AE4" w:rsidRPr="00E268C8" w:rsidRDefault="003C6AE4">
      <w:pPr>
        <w:rPr>
          <w:rStyle w:val="df"/>
          <w:rFonts w:cstheme="minorHAnsi"/>
          <w:sz w:val="28"/>
          <w:szCs w:val="28"/>
        </w:rPr>
      </w:pPr>
    </w:p>
    <w:p w:rsidR="003C6AE4" w:rsidRPr="00E268C8" w:rsidRDefault="003C6AE4">
      <w:pPr>
        <w:rPr>
          <w:rStyle w:val="df"/>
          <w:rFonts w:cstheme="minorHAnsi"/>
          <w:b/>
          <w:bCs/>
          <w:sz w:val="28"/>
          <w:szCs w:val="28"/>
        </w:rPr>
      </w:pPr>
      <w:r w:rsidRPr="00E268C8">
        <w:rPr>
          <w:rStyle w:val="df"/>
          <w:rFonts w:cstheme="minorHAnsi"/>
          <w:b/>
          <w:bCs/>
          <w:sz w:val="28"/>
          <w:szCs w:val="28"/>
        </w:rPr>
        <w:t>Student Requirements for Graduation, Tig Thompson</w:t>
      </w:r>
      <w:r w:rsidRPr="00E268C8">
        <w:rPr>
          <w:rStyle w:val="df"/>
          <w:rFonts w:cstheme="minorHAnsi"/>
          <w:b/>
          <w:bCs/>
          <w:sz w:val="28"/>
          <w:szCs w:val="28"/>
        </w:rPr>
        <w:tab/>
      </w:r>
    </w:p>
    <w:p w:rsidR="003C6AE4" w:rsidRPr="00E268C8" w:rsidRDefault="003C6AE4">
      <w:pPr>
        <w:rPr>
          <w:rStyle w:val="df"/>
          <w:rFonts w:cstheme="minorHAnsi"/>
          <w:sz w:val="28"/>
          <w:szCs w:val="28"/>
        </w:rPr>
      </w:pPr>
      <w:r w:rsidRPr="00E268C8">
        <w:rPr>
          <w:rStyle w:val="df"/>
          <w:rFonts w:cstheme="minorHAnsi"/>
          <w:sz w:val="28"/>
          <w:szCs w:val="28"/>
        </w:rPr>
        <w:t xml:space="preserve">Tig suggested that Anne require that all work be done by the end of December instead of rolling into the next year. It’s very difficult to keep track of all that when it rolls over. </w:t>
      </w:r>
    </w:p>
    <w:p w:rsidR="003C6AE4" w:rsidRPr="00E268C8" w:rsidRDefault="003C6AE4">
      <w:pPr>
        <w:rPr>
          <w:rStyle w:val="df"/>
          <w:rFonts w:cstheme="minorHAnsi"/>
          <w:sz w:val="28"/>
          <w:szCs w:val="28"/>
        </w:rPr>
      </w:pPr>
    </w:p>
    <w:p w:rsidR="003C6AE4" w:rsidRPr="00E268C8" w:rsidRDefault="008514C1">
      <w:pPr>
        <w:rPr>
          <w:rStyle w:val="df"/>
          <w:rFonts w:cstheme="minorHAnsi"/>
          <w:b/>
          <w:bCs/>
          <w:sz w:val="28"/>
          <w:szCs w:val="28"/>
        </w:rPr>
      </w:pPr>
      <w:r w:rsidRPr="00E268C8">
        <w:rPr>
          <w:rStyle w:val="df"/>
          <w:rFonts w:cstheme="minorHAnsi"/>
          <w:b/>
          <w:bCs/>
          <w:sz w:val="28"/>
          <w:szCs w:val="28"/>
        </w:rPr>
        <w:t>Thanks to Janet, from Tig</w:t>
      </w:r>
      <w:r w:rsidR="00492871" w:rsidRPr="00E268C8">
        <w:rPr>
          <w:rStyle w:val="df"/>
          <w:rFonts w:cstheme="minorHAnsi"/>
          <w:b/>
          <w:bCs/>
          <w:sz w:val="28"/>
          <w:szCs w:val="28"/>
        </w:rPr>
        <w:t xml:space="preserve"> Thompson</w:t>
      </w:r>
    </w:p>
    <w:p w:rsidR="00CC779D" w:rsidRPr="00E268C8" w:rsidRDefault="00492871">
      <w:pPr>
        <w:rPr>
          <w:rStyle w:val="df"/>
          <w:rFonts w:cstheme="minorHAnsi"/>
          <w:sz w:val="28"/>
          <w:szCs w:val="28"/>
        </w:rPr>
      </w:pPr>
      <w:r w:rsidRPr="00E268C8">
        <w:rPr>
          <w:rStyle w:val="df"/>
          <w:rFonts w:cstheme="minorHAnsi"/>
          <w:sz w:val="28"/>
          <w:szCs w:val="28"/>
        </w:rPr>
        <w:t>For organizing th</w:t>
      </w:r>
      <w:r w:rsidR="001832A1">
        <w:rPr>
          <w:rStyle w:val="df"/>
          <w:rFonts w:cstheme="minorHAnsi"/>
          <w:sz w:val="28"/>
          <w:szCs w:val="28"/>
        </w:rPr>
        <w:t>e</w:t>
      </w:r>
      <w:r w:rsidRPr="00E268C8">
        <w:rPr>
          <w:rStyle w:val="df"/>
          <w:rFonts w:cstheme="minorHAnsi"/>
          <w:sz w:val="28"/>
          <w:szCs w:val="28"/>
        </w:rPr>
        <w:t xml:space="preserve"> operation to take care of incoming members. This is very important to retain those new members. Discussion ensued for how to make sure people who are transferring in have the support and information they need to </w:t>
      </w:r>
      <w:r w:rsidR="00B85779" w:rsidRPr="00E268C8">
        <w:rPr>
          <w:rStyle w:val="df"/>
          <w:rFonts w:cstheme="minorHAnsi"/>
          <w:sz w:val="28"/>
          <w:szCs w:val="28"/>
        </w:rPr>
        <w:t xml:space="preserve">navigate the system and </w:t>
      </w:r>
      <w:r w:rsidRPr="00E268C8">
        <w:rPr>
          <w:rStyle w:val="df"/>
          <w:rFonts w:cstheme="minorHAnsi"/>
          <w:sz w:val="28"/>
          <w:szCs w:val="28"/>
        </w:rPr>
        <w:t xml:space="preserve">feel </w:t>
      </w:r>
      <w:r w:rsidR="00B85779" w:rsidRPr="00E268C8">
        <w:rPr>
          <w:rStyle w:val="df"/>
          <w:rFonts w:cstheme="minorHAnsi"/>
          <w:sz w:val="28"/>
          <w:szCs w:val="28"/>
        </w:rPr>
        <w:t xml:space="preserve">welcome and part of the group </w:t>
      </w:r>
      <w:r w:rsidRPr="00E268C8">
        <w:rPr>
          <w:rStyle w:val="df"/>
          <w:rFonts w:cstheme="minorHAnsi"/>
          <w:sz w:val="28"/>
          <w:szCs w:val="28"/>
        </w:rPr>
        <w:t>as they become a part of DCMGA.</w:t>
      </w:r>
    </w:p>
    <w:p w:rsidR="00B85779" w:rsidRPr="00E268C8" w:rsidRDefault="00B85779">
      <w:pPr>
        <w:rPr>
          <w:rStyle w:val="df"/>
          <w:rFonts w:cstheme="minorHAnsi"/>
          <w:sz w:val="28"/>
          <w:szCs w:val="28"/>
        </w:rPr>
      </w:pPr>
    </w:p>
    <w:p w:rsidR="00B85779" w:rsidRPr="00E268C8" w:rsidRDefault="00B85779">
      <w:pPr>
        <w:rPr>
          <w:rStyle w:val="df"/>
          <w:rFonts w:cstheme="minorHAnsi"/>
          <w:sz w:val="28"/>
          <w:szCs w:val="28"/>
        </w:rPr>
      </w:pPr>
    </w:p>
    <w:p w:rsidR="00CC779D" w:rsidRPr="00E268C8" w:rsidRDefault="00B85779">
      <w:pPr>
        <w:rPr>
          <w:rStyle w:val="df"/>
          <w:rFonts w:cstheme="minorHAnsi"/>
          <w:sz w:val="28"/>
          <w:szCs w:val="28"/>
        </w:rPr>
      </w:pPr>
      <w:r w:rsidRPr="00E268C8">
        <w:rPr>
          <w:rStyle w:val="df"/>
          <w:rFonts w:cstheme="minorHAnsi"/>
          <w:sz w:val="28"/>
          <w:szCs w:val="28"/>
        </w:rPr>
        <w:t>The meeting was adjourned at 11:10 a.m.</w:t>
      </w:r>
    </w:p>
    <w:p w:rsidR="00CC779D" w:rsidRPr="00E268C8" w:rsidRDefault="00CC779D">
      <w:pPr>
        <w:rPr>
          <w:rStyle w:val="df"/>
          <w:rFonts w:cstheme="minorHAnsi"/>
          <w:sz w:val="28"/>
          <w:szCs w:val="28"/>
        </w:rPr>
      </w:pPr>
    </w:p>
    <w:p w:rsidR="00831697" w:rsidRPr="00E268C8" w:rsidRDefault="00831697">
      <w:pPr>
        <w:rPr>
          <w:rStyle w:val="df"/>
          <w:rFonts w:cstheme="minorHAnsi"/>
          <w:sz w:val="28"/>
          <w:szCs w:val="28"/>
        </w:rPr>
      </w:pPr>
    </w:p>
    <w:p w:rsidR="00831697" w:rsidRPr="00E268C8" w:rsidRDefault="00831697">
      <w:pPr>
        <w:rPr>
          <w:rStyle w:val="df"/>
          <w:rFonts w:cstheme="minorHAnsi"/>
          <w:sz w:val="28"/>
          <w:szCs w:val="28"/>
        </w:rPr>
      </w:pPr>
    </w:p>
    <w:p w:rsidR="00FE7077" w:rsidRPr="00E268C8" w:rsidRDefault="00FE7077">
      <w:pPr>
        <w:rPr>
          <w:rStyle w:val="df"/>
          <w:rFonts w:cstheme="minorHAnsi"/>
          <w:b/>
          <w:bCs/>
          <w:sz w:val="28"/>
          <w:szCs w:val="28"/>
        </w:rPr>
      </w:pPr>
      <w:r w:rsidRPr="00E268C8">
        <w:rPr>
          <w:rStyle w:val="df"/>
          <w:rFonts w:cstheme="minorHAnsi"/>
          <w:b/>
          <w:bCs/>
          <w:sz w:val="28"/>
          <w:szCs w:val="28"/>
        </w:rPr>
        <w:t>Post-meeting activity, July 7, 2025:</w:t>
      </w:r>
    </w:p>
    <w:p w:rsidR="00FE7077" w:rsidRPr="00E268C8" w:rsidRDefault="00FE7077" w:rsidP="00FE7077">
      <w:pPr>
        <w:pStyle w:val="yiv9109387720msonormal"/>
        <w:spacing w:before="0" w:beforeAutospacing="0" w:after="0" w:afterAutospacing="0"/>
        <w:rPr>
          <w:rFonts w:asciiTheme="minorHAnsi" w:hAnsiTheme="minorHAnsi" w:cstheme="minorHAnsi"/>
          <w:sz w:val="28"/>
          <w:szCs w:val="28"/>
        </w:rPr>
      </w:pPr>
      <w:r w:rsidRPr="00E268C8">
        <w:rPr>
          <w:rFonts w:asciiTheme="minorHAnsi" w:hAnsiTheme="minorHAnsi" w:cstheme="minorHAnsi"/>
          <w:sz w:val="28"/>
          <w:szCs w:val="28"/>
        </w:rPr>
        <w:t>I (Glen McGee) make a motion to approve the team listed below to complete a mid-year 2025 financial review</w:t>
      </w:r>
      <w:r w:rsidR="001832A1">
        <w:rPr>
          <w:rFonts w:asciiTheme="minorHAnsi" w:hAnsiTheme="minorHAnsi" w:cstheme="minorHAnsi"/>
          <w:sz w:val="28"/>
          <w:szCs w:val="28"/>
        </w:rPr>
        <w:t>, t</w:t>
      </w:r>
      <w:r w:rsidRPr="00E268C8">
        <w:rPr>
          <w:rFonts w:asciiTheme="minorHAnsi" w:hAnsiTheme="minorHAnsi" w:cstheme="minorHAnsi"/>
          <w:sz w:val="28"/>
          <w:szCs w:val="28"/>
        </w:rPr>
        <w:t>o include the first 6 months of 2025.  </w:t>
      </w:r>
    </w:p>
    <w:p w:rsidR="00FE7077" w:rsidRPr="00E268C8" w:rsidRDefault="00FE7077" w:rsidP="00FE7077">
      <w:pPr>
        <w:pStyle w:val="yiv9109387720msonormal"/>
        <w:spacing w:before="0" w:beforeAutospacing="0" w:after="200" w:afterAutospacing="0"/>
        <w:ind w:left="945"/>
        <w:rPr>
          <w:rFonts w:asciiTheme="minorHAnsi" w:hAnsiTheme="minorHAnsi" w:cstheme="minorHAnsi"/>
          <w:sz w:val="28"/>
          <w:szCs w:val="28"/>
        </w:rPr>
      </w:pPr>
      <w:r w:rsidRPr="00E268C8">
        <w:rPr>
          <w:rFonts w:asciiTheme="minorHAnsi" w:hAnsiTheme="minorHAnsi" w:cstheme="minorHAnsi"/>
          <w:sz w:val="28"/>
          <w:szCs w:val="28"/>
        </w:rPr>
        <w:t>· Joe Labay (member)</w:t>
      </w:r>
    </w:p>
    <w:p w:rsidR="00FE7077" w:rsidRPr="00E268C8" w:rsidRDefault="00FE7077" w:rsidP="00FE7077">
      <w:pPr>
        <w:pStyle w:val="yiv9109387720msonormal"/>
        <w:spacing w:before="0" w:beforeAutospacing="0" w:after="200" w:afterAutospacing="0"/>
        <w:ind w:left="945"/>
        <w:rPr>
          <w:rFonts w:asciiTheme="minorHAnsi" w:hAnsiTheme="minorHAnsi" w:cstheme="minorHAnsi"/>
          <w:sz w:val="28"/>
          <w:szCs w:val="28"/>
        </w:rPr>
      </w:pPr>
      <w:r w:rsidRPr="00E268C8">
        <w:rPr>
          <w:rFonts w:asciiTheme="minorHAnsi" w:hAnsiTheme="minorHAnsi" w:cstheme="minorHAnsi"/>
          <w:sz w:val="28"/>
          <w:szCs w:val="28"/>
        </w:rPr>
        <w:t>· Sharon Wright (member)</w:t>
      </w:r>
    </w:p>
    <w:p w:rsidR="00FE7077" w:rsidRPr="00E268C8" w:rsidRDefault="00FE7077" w:rsidP="00FE7077">
      <w:pPr>
        <w:pStyle w:val="yiv9109387720msonormal"/>
        <w:spacing w:before="0" w:beforeAutospacing="0" w:after="200" w:afterAutospacing="0"/>
        <w:ind w:left="945"/>
        <w:rPr>
          <w:rFonts w:asciiTheme="minorHAnsi" w:hAnsiTheme="minorHAnsi" w:cstheme="minorHAnsi"/>
          <w:sz w:val="28"/>
          <w:szCs w:val="28"/>
        </w:rPr>
      </w:pPr>
      <w:r w:rsidRPr="00E268C8">
        <w:rPr>
          <w:rFonts w:asciiTheme="minorHAnsi" w:hAnsiTheme="minorHAnsi" w:cstheme="minorHAnsi"/>
          <w:sz w:val="28"/>
          <w:szCs w:val="28"/>
        </w:rPr>
        <w:t>· Beverly Long (Member)  </w:t>
      </w:r>
    </w:p>
    <w:p w:rsidR="00CB1139" w:rsidRPr="00E268C8" w:rsidRDefault="00FE7077" w:rsidP="00E268C8">
      <w:pPr>
        <w:pStyle w:val="yiv9109387720msonormal"/>
        <w:spacing w:before="0" w:beforeAutospacing="0" w:after="200" w:afterAutospacing="0"/>
        <w:rPr>
          <w:rFonts w:asciiTheme="minorHAnsi" w:hAnsiTheme="minorHAnsi" w:cstheme="minorHAnsi"/>
          <w:sz w:val="28"/>
          <w:szCs w:val="28"/>
        </w:rPr>
      </w:pPr>
      <w:r w:rsidRPr="00E268C8">
        <w:rPr>
          <w:rFonts w:asciiTheme="minorHAnsi" w:hAnsiTheme="minorHAnsi" w:cstheme="minorHAnsi"/>
          <w:sz w:val="28"/>
          <w:szCs w:val="28"/>
        </w:rPr>
        <w:t>Abbe Bolich seconded the motion. The motion passed</w:t>
      </w:r>
      <w:r w:rsidR="00E268C8">
        <w:rPr>
          <w:rFonts w:asciiTheme="minorHAnsi" w:hAnsiTheme="minorHAnsi" w:cstheme="minorHAnsi"/>
          <w:sz w:val="28"/>
          <w:szCs w:val="28"/>
        </w:rPr>
        <w:t xml:space="preserve">. </w:t>
      </w:r>
    </w:p>
    <w:sectPr w:rsidR="00CB1139" w:rsidRPr="00E268C8" w:rsidSect="00286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D2EFB"/>
    <w:multiLevelType w:val="hybridMultilevel"/>
    <w:tmpl w:val="2EE68DD6"/>
    <w:lvl w:ilvl="0" w:tplc="B560D33C">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78762725"/>
    <w:multiLevelType w:val="hybridMultilevel"/>
    <w:tmpl w:val="0116E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79195436">
    <w:abstractNumId w:val="1"/>
  </w:num>
  <w:num w:numId="2" w16cid:durableId="113139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D6"/>
    <w:rsid w:val="00124E02"/>
    <w:rsid w:val="001528E6"/>
    <w:rsid w:val="001832A1"/>
    <w:rsid w:val="0019597C"/>
    <w:rsid w:val="001A0CD6"/>
    <w:rsid w:val="001B5D89"/>
    <w:rsid w:val="0020320D"/>
    <w:rsid w:val="00257AF0"/>
    <w:rsid w:val="0028696F"/>
    <w:rsid w:val="002E7804"/>
    <w:rsid w:val="00366AAA"/>
    <w:rsid w:val="003C6AE4"/>
    <w:rsid w:val="00492871"/>
    <w:rsid w:val="004F00B4"/>
    <w:rsid w:val="0058130A"/>
    <w:rsid w:val="00596D5F"/>
    <w:rsid w:val="0060144D"/>
    <w:rsid w:val="006A38A1"/>
    <w:rsid w:val="006A786B"/>
    <w:rsid w:val="00707479"/>
    <w:rsid w:val="00730B16"/>
    <w:rsid w:val="00751309"/>
    <w:rsid w:val="007961FE"/>
    <w:rsid w:val="00831697"/>
    <w:rsid w:val="00846D0B"/>
    <w:rsid w:val="008514C1"/>
    <w:rsid w:val="008B13B3"/>
    <w:rsid w:val="008F03E3"/>
    <w:rsid w:val="00927AE5"/>
    <w:rsid w:val="00960CC5"/>
    <w:rsid w:val="00990289"/>
    <w:rsid w:val="00A26A34"/>
    <w:rsid w:val="00A71333"/>
    <w:rsid w:val="00A80418"/>
    <w:rsid w:val="00A805BC"/>
    <w:rsid w:val="00A8281B"/>
    <w:rsid w:val="00AF5042"/>
    <w:rsid w:val="00AF71BD"/>
    <w:rsid w:val="00B32C3D"/>
    <w:rsid w:val="00B85779"/>
    <w:rsid w:val="00BE25C1"/>
    <w:rsid w:val="00C75AF0"/>
    <w:rsid w:val="00CA3CD2"/>
    <w:rsid w:val="00CB1139"/>
    <w:rsid w:val="00CB3E5C"/>
    <w:rsid w:val="00CC779D"/>
    <w:rsid w:val="00CE1104"/>
    <w:rsid w:val="00E268C8"/>
    <w:rsid w:val="00E431F4"/>
    <w:rsid w:val="00E67073"/>
    <w:rsid w:val="00E7274A"/>
    <w:rsid w:val="00EC3C3E"/>
    <w:rsid w:val="00EF3389"/>
    <w:rsid w:val="00F23046"/>
    <w:rsid w:val="00F94C64"/>
    <w:rsid w:val="00FE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28CFFAAA-DB45-FF49-B1E6-F90BF177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A0C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A0CD6"/>
    <w:rPr>
      <w:b/>
      <w:bCs/>
    </w:rPr>
  </w:style>
  <w:style w:type="character" w:customStyle="1" w:styleId="df">
    <w:name w:val="d_f"/>
    <w:basedOn w:val="DefaultParagraphFont"/>
    <w:rsid w:val="00CB1139"/>
  </w:style>
  <w:style w:type="paragraph" w:customStyle="1" w:styleId="yiv9109387720msonormal">
    <w:name w:val="yiv9109387720msonormal"/>
    <w:basedOn w:val="Normal"/>
    <w:rsid w:val="00FE707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124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13778">
      <w:bodyDiv w:val="1"/>
      <w:marLeft w:val="0"/>
      <w:marRight w:val="0"/>
      <w:marTop w:val="0"/>
      <w:marBottom w:val="0"/>
      <w:divBdr>
        <w:top w:val="none" w:sz="0" w:space="0" w:color="auto"/>
        <w:left w:val="none" w:sz="0" w:space="0" w:color="auto"/>
        <w:bottom w:val="none" w:sz="0" w:space="0" w:color="auto"/>
        <w:right w:val="none" w:sz="0" w:space="0" w:color="auto"/>
      </w:divBdr>
    </w:div>
    <w:div w:id="1038969300">
      <w:bodyDiv w:val="1"/>
      <w:marLeft w:val="0"/>
      <w:marRight w:val="0"/>
      <w:marTop w:val="0"/>
      <w:marBottom w:val="0"/>
      <w:divBdr>
        <w:top w:val="none" w:sz="0" w:space="0" w:color="auto"/>
        <w:left w:val="none" w:sz="0" w:space="0" w:color="auto"/>
        <w:bottom w:val="none" w:sz="0" w:space="0" w:color="auto"/>
        <w:right w:val="none" w:sz="0" w:space="0" w:color="auto"/>
      </w:divBdr>
      <w:divsChild>
        <w:div w:id="205222494">
          <w:marLeft w:val="0"/>
          <w:marRight w:val="0"/>
          <w:marTop w:val="0"/>
          <w:marBottom w:val="0"/>
          <w:divBdr>
            <w:top w:val="none" w:sz="0" w:space="0" w:color="auto"/>
            <w:left w:val="none" w:sz="0" w:space="0" w:color="auto"/>
            <w:bottom w:val="none" w:sz="0" w:space="0" w:color="auto"/>
            <w:right w:val="none" w:sz="0" w:space="0" w:color="auto"/>
          </w:divBdr>
        </w:div>
        <w:div w:id="930813660">
          <w:marLeft w:val="0"/>
          <w:marRight w:val="0"/>
          <w:marTop w:val="0"/>
          <w:marBottom w:val="0"/>
          <w:divBdr>
            <w:top w:val="none" w:sz="0" w:space="0" w:color="auto"/>
            <w:left w:val="none" w:sz="0" w:space="0" w:color="auto"/>
            <w:bottom w:val="none" w:sz="0" w:space="0" w:color="auto"/>
            <w:right w:val="none" w:sz="0" w:space="0" w:color="auto"/>
          </w:divBdr>
        </w:div>
        <w:div w:id="182793547">
          <w:marLeft w:val="0"/>
          <w:marRight w:val="0"/>
          <w:marTop w:val="0"/>
          <w:marBottom w:val="0"/>
          <w:divBdr>
            <w:top w:val="none" w:sz="0" w:space="0" w:color="auto"/>
            <w:left w:val="none" w:sz="0" w:space="0" w:color="auto"/>
            <w:bottom w:val="none" w:sz="0" w:space="0" w:color="auto"/>
            <w:right w:val="none" w:sz="0" w:space="0" w:color="auto"/>
          </w:divBdr>
        </w:div>
        <w:div w:id="346949423">
          <w:marLeft w:val="0"/>
          <w:marRight w:val="0"/>
          <w:marTop w:val="0"/>
          <w:marBottom w:val="0"/>
          <w:divBdr>
            <w:top w:val="none" w:sz="0" w:space="0" w:color="auto"/>
            <w:left w:val="none" w:sz="0" w:space="0" w:color="auto"/>
            <w:bottom w:val="none" w:sz="0" w:space="0" w:color="auto"/>
            <w:right w:val="none" w:sz="0" w:space="0" w:color="auto"/>
          </w:divBdr>
        </w:div>
        <w:div w:id="774667955">
          <w:marLeft w:val="0"/>
          <w:marRight w:val="0"/>
          <w:marTop w:val="0"/>
          <w:marBottom w:val="0"/>
          <w:divBdr>
            <w:top w:val="none" w:sz="0" w:space="0" w:color="auto"/>
            <w:left w:val="none" w:sz="0" w:space="0" w:color="auto"/>
            <w:bottom w:val="none" w:sz="0" w:space="0" w:color="auto"/>
            <w:right w:val="none" w:sz="0" w:space="0" w:color="auto"/>
          </w:divBdr>
        </w:div>
        <w:div w:id="1109004792">
          <w:marLeft w:val="0"/>
          <w:marRight w:val="0"/>
          <w:marTop w:val="0"/>
          <w:marBottom w:val="0"/>
          <w:divBdr>
            <w:top w:val="none" w:sz="0" w:space="0" w:color="auto"/>
            <w:left w:val="none" w:sz="0" w:space="0" w:color="auto"/>
            <w:bottom w:val="none" w:sz="0" w:space="0" w:color="auto"/>
            <w:right w:val="none" w:sz="0" w:space="0" w:color="auto"/>
          </w:divBdr>
        </w:div>
        <w:div w:id="1824003106">
          <w:marLeft w:val="0"/>
          <w:marRight w:val="0"/>
          <w:marTop w:val="0"/>
          <w:marBottom w:val="0"/>
          <w:divBdr>
            <w:top w:val="none" w:sz="0" w:space="0" w:color="auto"/>
            <w:left w:val="none" w:sz="0" w:space="0" w:color="auto"/>
            <w:bottom w:val="none" w:sz="0" w:space="0" w:color="auto"/>
            <w:right w:val="none" w:sz="0" w:space="0" w:color="auto"/>
          </w:divBdr>
        </w:div>
        <w:div w:id="1678262410">
          <w:marLeft w:val="0"/>
          <w:marRight w:val="0"/>
          <w:marTop w:val="0"/>
          <w:marBottom w:val="0"/>
          <w:divBdr>
            <w:top w:val="none" w:sz="0" w:space="0" w:color="auto"/>
            <w:left w:val="none" w:sz="0" w:space="0" w:color="auto"/>
            <w:bottom w:val="none" w:sz="0" w:space="0" w:color="auto"/>
            <w:right w:val="none" w:sz="0" w:space="0" w:color="auto"/>
          </w:divBdr>
        </w:div>
        <w:div w:id="442190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6</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Lichtenwalter</dc:creator>
  <cp:keywords/>
  <dc:description/>
  <cp:lastModifiedBy>C Lichtenwalter</cp:lastModifiedBy>
  <cp:revision>28</cp:revision>
  <cp:lastPrinted>2025-08-01T19:54:00Z</cp:lastPrinted>
  <dcterms:created xsi:type="dcterms:W3CDTF">2025-08-01T19:19:00Z</dcterms:created>
  <dcterms:modified xsi:type="dcterms:W3CDTF">2025-09-02T19:25:00Z</dcterms:modified>
</cp:coreProperties>
</file>